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5F93" w:rsidRPr="008D634B" w:rsidRDefault="002A6922">
      <w:pPr>
        <w:rPr>
          <w:lang w:val="es-ES_tradnl"/>
        </w:rPr>
      </w:pPr>
      <w:r>
        <w:rPr>
          <w:lang w:val="es-ES_tradnl"/>
        </w:rPr>
        <w:br/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D0CEC">
        <w:tc>
          <w:tcPr>
            <w:tcW w:w="8978" w:type="dxa"/>
          </w:tcPr>
          <w:p w:rsidR="005D0CEC" w:rsidRPr="00767A48" w:rsidRDefault="005D0CEC" w:rsidP="0012474E">
            <w:pPr>
              <w:jc w:val="center"/>
            </w:pPr>
            <w:r w:rsidRPr="00344852">
              <w:rPr>
                <w:rFonts w:ascii="Calibri" w:hAnsi="Calibri" w:cs="Gautami"/>
                <w:b/>
                <w:sz w:val="32"/>
                <w:szCs w:val="32"/>
                <w:lang w:val="es-MX"/>
              </w:rPr>
              <w:t>PROGRAMA DE CURSO</w:t>
            </w:r>
          </w:p>
        </w:tc>
      </w:tr>
    </w:tbl>
    <w:p w:rsidR="005D0CEC" w:rsidRDefault="005D0CEC" w:rsidP="005D0CEC"/>
    <w:p w:rsidR="005D0CEC" w:rsidRDefault="005D0CEC" w:rsidP="005D0CEC"/>
    <w:tbl>
      <w:tblPr>
        <w:tblStyle w:val="Tablaconcuadrcula"/>
        <w:tblW w:w="0" w:type="auto"/>
        <w:tblLook w:val="04A0"/>
      </w:tblPr>
      <w:tblGrid>
        <w:gridCol w:w="8978"/>
      </w:tblGrid>
      <w:tr w:rsidR="005D0CEC">
        <w:tc>
          <w:tcPr>
            <w:tcW w:w="8978" w:type="dxa"/>
          </w:tcPr>
          <w:p w:rsidR="005D0CEC" w:rsidRDefault="005D0CEC" w:rsidP="0012474E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Unidad académica: </w:t>
            </w:r>
            <w:r w:rsidR="005C5FA3" w:rsidRPr="005C5FA3">
              <w:rPr>
                <w:rFonts w:ascii="Calibri" w:hAnsi="Calibri" w:cs="Gautami"/>
                <w:sz w:val="28"/>
                <w:szCs w:val="28"/>
              </w:rPr>
              <w:t>ICBM</w:t>
            </w:r>
          </w:p>
          <w:p w:rsidR="005D0CEC" w:rsidRPr="00487207" w:rsidRDefault="005D0CEC" w:rsidP="0012474E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Nombre del curso: </w:t>
            </w:r>
            <w:r w:rsidR="00B74D22">
              <w:rPr>
                <w:rFonts w:ascii="Calibri" w:hAnsi="Calibri" w:cs="Gautami"/>
                <w:b/>
                <w:sz w:val="28"/>
                <w:szCs w:val="28"/>
              </w:rPr>
              <w:t>Medicina Evolucionaria (Evolutiva)</w:t>
            </w:r>
          </w:p>
          <w:p w:rsidR="005D0CEC" w:rsidRPr="005C5FA3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 w:rsidRPr="00771CF4">
              <w:rPr>
                <w:rFonts w:ascii="Calibri" w:hAnsi="Calibri" w:cs="Gautami"/>
                <w:b/>
                <w:sz w:val="28"/>
                <w:szCs w:val="28"/>
              </w:rPr>
              <w:t>Código:</w:t>
            </w:r>
            <w:r w:rsidR="005C5FA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5C5FA3">
              <w:rPr>
                <w:rFonts w:ascii="Calibri" w:hAnsi="Calibri" w:cs="Gautami"/>
                <w:sz w:val="28"/>
                <w:szCs w:val="28"/>
              </w:rPr>
              <w:t>ME</w:t>
            </w:r>
            <w:r w:rsidR="005D15E8">
              <w:rPr>
                <w:rFonts w:ascii="Calibri" w:hAnsi="Calibri" w:cs="Gautami"/>
                <w:sz w:val="28"/>
                <w:szCs w:val="28"/>
              </w:rPr>
              <w:t xml:space="preserve"> 04024</w:t>
            </w:r>
          </w:p>
          <w:p w:rsidR="005D0CEC" w:rsidRPr="0004762F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Carrera: </w:t>
            </w:r>
            <w:r w:rsidR="0004762F">
              <w:rPr>
                <w:rFonts w:ascii="Calibri" w:hAnsi="Calibri" w:cs="Gautami"/>
                <w:sz w:val="28"/>
                <w:szCs w:val="28"/>
              </w:rPr>
              <w:t>Medicina</w:t>
            </w:r>
          </w:p>
          <w:p w:rsidR="005D0CEC" w:rsidRPr="0004762F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Tipo de curso: </w:t>
            </w:r>
            <w:r w:rsidR="0004762F">
              <w:rPr>
                <w:rFonts w:ascii="Calibri" w:hAnsi="Calibri" w:cs="Gautami"/>
                <w:sz w:val="28"/>
                <w:szCs w:val="28"/>
              </w:rPr>
              <w:t>Obligatorio</w:t>
            </w:r>
          </w:p>
          <w:p w:rsidR="005D0CEC" w:rsidRPr="0004762F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Área de formación: </w:t>
            </w:r>
            <w:r w:rsidR="005D15E8">
              <w:rPr>
                <w:rFonts w:ascii="Calibri" w:hAnsi="Calibri" w:cs="Gautami"/>
                <w:sz w:val="28"/>
                <w:szCs w:val="28"/>
              </w:rPr>
              <w:t>Básica</w:t>
            </w:r>
          </w:p>
          <w:p w:rsidR="005D0CEC" w:rsidRPr="0004762F" w:rsidRDefault="005D0CEC" w:rsidP="0012474E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outlineLvl w:val="7"/>
              <w:rPr>
                <w:rFonts w:ascii="Calibri" w:hAnsi="Calibri" w:cs="Gautami"/>
                <w:b w:val="0"/>
                <w:sz w:val="28"/>
                <w:szCs w:val="28"/>
                <w:lang w:val="es-ES"/>
              </w:rPr>
            </w:pPr>
            <w:r>
              <w:rPr>
                <w:rFonts w:ascii="Calibri" w:hAnsi="Calibri" w:cs="Gautami"/>
                <w:sz w:val="28"/>
                <w:szCs w:val="28"/>
              </w:rPr>
              <w:t>Nivel:</w:t>
            </w:r>
            <w:r w:rsidR="0004762F">
              <w:rPr>
                <w:rFonts w:ascii="Calibri" w:hAnsi="Calibri" w:cs="Gautami"/>
                <w:sz w:val="28"/>
                <w:szCs w:val="28"/>
              </w:rPr>
              <w:t xml:space="preserve"> </w:t>
            </w:r>
            <w:r w:rsidR="0004762F">
              <w:rPr>
                <w:rFonts w:ascii="Calibri" w:hAnsi="Calibri" w:cs="Gautami"/>
                <w:b w:val="0"/>
                <w:sz w:val="28"/>
                <w:szCs w:val="28"/>
              </w:rPr>
              <w:t>2° año</w:t>
            </w:r>
          </w:p>
          <w:p w:rsidR="005D0CEC" w:rsidRPr="0004762F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Semestre: </w:t>
            </w:r>
            <w:r w:rsidR="0004762F">
              <w:rPr>
                <w:rFonts w:ascii="Calibri" w:hAnsi="Calibri" w:cs="Gautami"/>
                <w:sz w:val="28"/>
                <w:szCs w:val="28"/>
                <w:lang w:val="es-MX"/>
              </w:rPr>
              <w:t>Cuarto</w:t>
            </w:r>
          </w:p>
          <w:p w:rsidR="005D0CEC" w:rsidRPr="0004762F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sz w:val="28"/>
                <w:szCs w:val="28"/>
                <w:lang w:val="es-MX"/>
              </w:rPr>
            </w:pP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Año: </w:t>
            </w:r>
            <w:r w:rsidR="0004762F">
              <w:rPr>
                <w:rFonts w:ascii="Calibri" w:hAnsi="Calibri" w:cs="Gautami"/>
                <w:sz w:val="28"/>
                <w:szCs w:val="28"/>
                <w:lang w:val="es-MX"/>
              </w:rPr>
              <w:t>2014</w:t>
            </w:r>
          </w:p>
          <w:p w:rsidR="005D0CEC" w:rsidRPr="0004762F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Requisitos: </w:t>
            </w:r>
            <w:r w:rsidR="005D15E8">
              <w:rPr>
                <w:rFonts w:ascii="Calibri" w:hAnsi="Calibri" w:cs="Gautami"/>
                <w:sz w:val="28"/>
                <w:szCs w:val="28"/>
              </w:rPr>
              <w:t>Genética</w:t>
            </w:r>
          </w:p>
          <w:p w:rsidR="005D0CEC" w:rsidRPr="0004762F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Número de créditos: </w:t>
            </w:r>
            <w:r w:rsidR="002B5817">
              <w:rPr>
                <w:rFonts w:ascii="Calibri" w:hAnsi="Calibri" w:cs="Gautami"/>
                <w:sz w:val="28"/>
                <w:szCs w:val="28"/>
              </w:rPr>
              <w:t>3</w:t>
            </w:r>
          </w:p>
          <w:p w:rsidR="005D0CEC" w:rsidRDefault="005D0CEC" w:rsidP="0012474E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Horas de trabajo</w:t>
            </w:r>
            <w:r w:rsidR="0004762F">
              <w:rPr>
                <w:rFonts w:ascii="Calibri" w:hAnsi="Calibri" w:cs="Gautami"/>
                <w:b/>
                <w:sz w:val="28"/>
                <w:szCs w:val="28"/>
              </w:rPr>
              <w:t xml:space="preserve">: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F8223D" w:rsidRPr="00F1249D">
              <w:rPr>
                <w:rFonts w:ascii="Calibri" w:hAnsi="Calibri" w:cs="Gautami"/>
                <w:sz w:val="28"/>
                <w:szCs w:val="28"/>
              </w:rPr>
              <w:t>41</w:t>
            </w:r>
            <w:r w:rsidR="0004762F" w:rsidRPr="00F1249D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04762F" w:rsidRPr="00F1249D">
              <w:rPr>
                <w:rFonts w:ascii="Calibri" w:hAnsi="Calibri" w:cs="Gautami"/>
                <w:sz w:val="28"/>
                <w:szCs w:val="28"/>
              </w:rPr>
              <w:t xml:space="preserve">presenciales y </w:t>
            </w:r>
            <w:r w:rsidR="00F8223D" w:rsidRPr="00F1249D">
              <w:rPr>
                <w:rFonts w:ascii="Calibri" w:hAnsi="Calibri" w:cs="Gautami"/>
                <w:sz w:val="28"/>
                <w:szCs w:val="28"/>
              </w:rPr>
              <w:t>40</w:t>
            </w:r>
            <w:r w:rsidR="0004762F" w:rsidRPr="00F1249D">
              <w:rPr>
                <w:rFonts w:ascii="Calibri" w:hAnsi="Calibri" w:cs="Gautami"/>
                <w:sz w:val="28"/>
                <w:szCs w:val="28"/>
              </w:rPr>
              <w:t xml:space="preserve"> no</w:t>
            </w:r>
            <w:r w:rsidR="0004762F" w:rsidRPr="0004762F">
              <w:rPr>
                <w:rFonts w:ascii="Calibri" w:hAnsi="Calibri" w:cs="Gautami"/>
                <w:sz w:val="28"/>
                <w:szCs w:val="28"/>
              </w:rPr>
              <w:t xml:space="preserve"> presenciales</w:t>
            </w:r>
            <w:r w:rsidR="00C00D5E">
              <w:rPr>
                <w:rFonts w:ascii="Calibri" w:hAnsi="Calibri" w:cs="Gautami"/>
                <w:sz w:val="28"/>
                <w:szCs w:val="28"/>
              </w:rPr>
              <w:t xml:space="preserve"> (suma</w:t>
            </w:r>
            <w:r w:rsidR="002B5817">
              <w:rPr>
                <w:rFonts w:ascii="Calibri" w:hAnsi="Calibri" w:cs="Gautami"/>
                <w:sz w:val="28"/>
                <w:szCs w:val="28"/>
              </w:rPr>
              <w:t xml:space="preserve"> 81</w:t>
            </w:r>
            <w:r w:rsidR="0004762F">
              <w:rPr>
                <w:rFonts w:ascii="Calibri" w:hAnsi="Calibri" w:cs="Gautami"/>
                <w:sz w:val="28"/>
                <w:szCs w:val="28"/>
              </w:rPr>
              <w:t>)</w:t>
            </w:r>
          </w:p>
          <w:p w:rsidR="005D0CEC" w:rsidRPr="0004762F" w:rsidRDefault="007B0788" w:rsidP="0012474E"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   </w:t>
            </w:r>
            <w:r w:rsidR="005D0CEC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Nº </w:t>
            </w:r>
            <w:r w:rsidR="005D0CEC" w:rsidRPr="00366C92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Estudiantes</w:t>
            </w:r>
            <w:r w:rsidR="005D0CEC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estimado:</w:t>
            </w:r>
            <w:r w:rsidR="0004762F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</w:t>
            </w:r>
            <w:r w:rsidR="0004762F">
              <w:rPr>
                <w:rFonts w:ascii="Calibri" w:hAnsi="Calibri" w:cs="Gautami"/>
                <w:sz w:val="28"/>
                <w:szCs w:val="28"/>
                <w:lang w:val="es-MX"/>
              </w:rPr>
              <w:t>220</w:t>
            </w:r>
          </w:p>
        </w:tc>
      </w:tr>
    </w:tbl>
    <w:p w:rsidR="005D0CEC" w:rsidRDefault="005D0CEC" w:rsidP="005D0CEC"/>
    <w:p w:rsidR="005D0CEC" w:rsidRDefault="005D0CEC" w:rsidP="005D0CEC"/>
    <w:tbl>
      <w:tblPr>
        <w:tblStyle w:val="Tablaconcuadrcula"/>
        <w:tblW w:w="0" w:type="auto"/>
        <w:tblLook w:val="04A0"/>
      </w:tblPr>
      <w:tblGrid>
        <w:gridCol w:w="8978"/>
      </w:tblGrid>
      <w:tr w:rsidR="005D0CEC">
        <w:tc>
          <w:tcPr>
            <w:tcW w:w="8978" w:type="dxa"/>
          </w:tcPr>
          <w:p w:rsidR="005D0CEC" w:rsidRDefault="005D0CEC" w:rsidP="0012474E">
            <w:pPr>
              <w:pStyle w:val="Ttulo8"/>
              <w:spacing w:line="360" w:lineRule="auto"/>
              <w:ind w:left="214"/>
              <w:jc w:val="left"/>
              <w:outlineLvl w:val="7"/>
              <w:rPr>
                <w:rFonts w:ascii="Calibri" w:hAnsi="Calibri" w:cs="Gautami"/>
                <w:sz w:val="28"/>
                <w:szCs w:val="28"/>
                <w:lang w:val="es-ES"/>
              </w:rPr>
            </w:pPr>
            <w:r>
              <w:t xml:space="preserve">ENCARGADO DE CURSO: </w:t>
            </w:r>
            <w:r w:rsidR="001D76CA">
              <w:rPr>
                <w:rFonts w:ascii="Calibri" w:hAnsi="Calibri" w:cs="Gautami"/>
                <w:b w:val="0"/>
                <w:kern w:val="1"/>
                <w:sz w:val="28"/>
                <w:szCs w:val="28"/>
                <w:lang w:val="es-CL" w:eastAsia="ar-SA"/>
              </w:rPr>
              <w:t>Prof. Angel Spotorno O., PhD</w:t>
            </w:r>
          </w:p>
          <w:p w:rsidR="005D0CEC" w:rsidRDefault="007F5DAA" w:rsidP="003F6EA3">
            <w:pPr>
              <w:pStyle w:val="Ttulo8"/>
              <w:spacing w:line="360" w:lineRule="auto"/>
              <w:ind w:left="214"/>
              <w:jc w:val="left"/>
              <w:outlineLvl w:val="7"/>
            </w:pPr>
            <w:r>
              <w:t>COORDINADOR de unidad</w:t>
            </w:r>
            <w:r w:rsidR="005D0CEC">
              <w:t xml:space="preserve"> de aprendizaje</w:t>
            </w:r>
            <w:r w:rsidR="005D0CEC" w:rsidRPr="00D40147">
              <w:t>:</w:t>
            </w:r>
            <w:r w:rsidR="00CD3768">
              <w:t xml:space="preserve"> </w:t>
            </w:r>
            <w:r w:rsidR="001D76CA">
              <w:rPr>
                <w:rFonts w:ascii="Calibri" w:hAnsi="Calibri" w:cs="Gautami"/>
                <w:b w:val="0"/>
                <w:kern w:val="1"/>
                <w:sz w:val="28"/>
                <w:szCs w:val="28"/>
                <w:lang w:val="es-CL" w:eastAsia="ar-SA"/>
              </w:rPr>
              <w:t>Prof. José Navarro</w:t>
            </w:r>
            <w:r w:rsidR="00A3521D">
              <w:rPr>
                <w:rFonts w:ascii="Calibri" w:hAnsi="Calibri" w:cs="Gautami"/>
                <w:b w:val="0"/>
                <w:kern w:val="1"/>
                <w:sz w:val="28"/>
                <w:szCs w:val="28"/>
                <w:lang w:val="es-CL" w:eastAsia="ar-SA"/>
              </w:rPr>
              <w:t xml:space="preserve"> B.</w:t>
            </w:r>
          </w:p>
        </w:tc>
      </w:tr>
    </w:tbl>
    <w:p w:rsidR="005D0CEC" w:rsidRDefault="005D0CEC" w:rsidP="005D0CEC"/>
    <w:tbl>
      <w:tblPr>
        <w:tblStyle w:val="Tablaconcuadrcula"/>
        <w:tblW w:w="0" w:type="auto"/>
        <w:tblLook w:val="04A0"/>
      </w:tblPr>
      <w:tblGrid>
        <w:gridCol w:w="2999"/>
        <w:gridCol w:w="3010"/>
        <w:gridCol w:w="4"/>
        <w:gridCol w:w="1537"/>
        <w:gridCol w:w="1450"/>
      </w:tblGrid>
      <w:tr w:rsidR="005D0CEC">
        <w:trPr>
          <w:trHeight w:val="377"/>
        </w:trPr>
        <w:tc>
          <w:tcPr>
            <w:tcW w:w="2999" w:type="dxa"/>
          </w:tcPr>
          <w:p w:rsidR="005D0CEC" w:rsidRPr="00767A48" w:rsidRDefault="005D0CEC" w:rsidP="0012474E">
            <w:pPr>
              <w:jc w:val="center"/>
              <w:rPr>
                <w:rFonts w:ascii="Calibri" w:hAnsi="Calibri" w:cs="Gautami"/>
                <w:b/>
                <w:sz w:val="28"/>
                <w:szCs w:val="28"/>
              </w:rPr>
            </w:pPr>
            <w:r w:rsidRPr="00767A48">
              <w:rPr>
                <w:rFonts w:ascii="Calibri" w:hAnsi="Calibri" w:cs="Gautami"/>
                <w:b/>
                <w:sz w:val="28"/>
                <w:szCs w:val="28"/>
              </w:rPr>
              <w:t>Docentes</w:t>
            </w:r>
          </w:p>
        </w:tc>
        <w:tc>
          <w:tcPr>
            <w:tcW w:w="3010" w:type="dxa"/>
          </w:tcPr>
          <w:p w:rsidR="005D0CEC" w:rsidRPr="00767A48" w:rsidRDefault="005D0CEC" w:rsidP="0012474E">
            <w:pPr>
              <w:jc w:val="center"/>
              <w:rPr>
                <w:rFonts w:ascii="Calibri" w:hAnsi="Calibri" w:cs="Gautami"/>
                <w:b/>
                <w:sz w:val="28"/>
                <w:szCs w:val="28"/>
              </w:rPr>
            </w:pPr>
            <w:r w:rsidRPr="00767A48">
              <w:rPr>
                <w:rFonts w:ascii="Calibri" w:hAnsi="Calibri" w:cs="Gautami"/>
                <w:b/>
                <w:sz w:val="28"/>
                <w:szCs w:val="28"/>
              </w:rPr>
              <w:t>Unidad Académica</w:t>
            </w:r>
          </w:p>
        </w:tc>
        <w:tc>
          <w:tcPr>
            <w:tcW w:w="2991" w:type="dxa"/>
            <w:gridSpan w:val="3"/>
          </w:tcPr>
          <w:p w:rsidR="005D0CEC" w:rsidRPr="00767A48" w:rsidRDefault="005D0CEC" w:rsidP="0012474E">
            <w:pPr>
              <w:jc w:val="center"/>
              <w:rPr>
                <w:rFonts w:ascii="Calibri" w:hAnsi="Calibri" w:cs="Gautami"/>
                <w:b/>
                <w:sz w:val="28"/>
                <w:szCs w:val="28"/>
              </w:rPr>
            </w:pPr>
            <w:r w:rsidRPr="00767A48">
              <w:rPr>
                <w:rFonts w:ascii="Calibri" w:hAnsi="Calibri" w:cs="Gautami"/>
                <w:b/>
                <w:sz w:val="28"/>
                <w:szCs w:val="28"/>
              </w:rPr>
              <w:t>N° horas directas</w:t>
            </w:r>
          </w:p>
        </w:tc>
      </w:tr>
      <w:tr w:rsidR="00DA0109">
        <w:trPr>
          <w:trHeight w:val="320"/>
        </w:trPr>
        <w:tc>
          <w:tcPr>
            <w:tcW w:w="2999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 w:cs="Gautami"/>
                <w:sz w:val="22"/>
                <w:szCs w:val="28"/>
              </w:rPr>
              <w:t>Angel Spotorno O</w:t>
            </w:r>
          </w:p>
        </w:tc>
        <w:tc>
          <w:tcPr>
            <w:tcW w:w="301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sz w:val="22"/>
              </w:rPr>
              <w:t>Programa Genética Humana</w:t>
            </w:r>
          </w:p>
        </w:tc>
        <w:tc>
          <w:tcPr>
            <w:tcW w:w="1541" w:type="dxa"/>
            <w:gridSpan w:val="2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Teor.</w:t>
            </w:r>
            <w:r w:rsidR="007F5DAA">
              <w:rPr>
                <w:rFonts w:asciiTheme="minorHAnsi" w:hAnsiTheme="minorHAnsi"/>
                <w:sz w:val="22"/>
              </w:rPr>
              <w:t xml:space="preserve"> 13 </w:t>
            </w:r>
          </w:p>
        </w:tc>
        <w:tc>
          <w:tcPr>
            <w:tcW w:w="145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Semin.</w:t>
            </w:r>
            <w:r w:rsidR="007F5DAA">
              <w:rPr>
                <w:rFonts w:asciiTheme="minorHAnsi" w:hAnsiTheme="minorHAnsi"/>
                <w:sz w:val="22"/>
              </w:rPr>
              <w:t xml:space="preserve"> 14</w:t>
            </w:r>
          </w:p>
        </w:tc>
      </w:tr>
      <w:tr w:rsidR="00DA0109">
        <w:trPr>
          <w:trHeight w:val="320"/>
        </w:trPr>
        <w:tc>
          <w:tcPr>
            <w:tcW w:w="2999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 w:cs="Gautami"/>
                <w:sz w:val="22"/>
                <w:szCs w:val="28"/>
              </w:rPr>
              <w:t>José Navarro B.</w:t>
            </w:r>
          </w:p>
        </w:tc>
        <w:tc>
          <w:tcPr>
            <w:tcW w:w="301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sz w:val="22"/>
              </w:rPr>
              <w:t>Programa Genética Humana</w:t>
            </w:r>
          </w:p>
        </w:tc>
        <w:tc>
          <w:tcPr>
            <w:tcW w:w="1541" w:type="dxa"/>
            <w:gridSpan w:val="2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1450" w:type="dxa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</w:tr>
      <w:tr w:rsidR="00DA0109">
        <w:trPr>
          <w:trHeight w:val="320"/>
        </w:trPr>
        <w:tc>
          <w:tcPr>
            <w:tcW w:w="2999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eastAsiaTheme="minorHAnsi" w:hAnsiTheme="minorHAnsi" w:cs="Times"/>
                <w:kern w:val="0"/>
                <w:sz w:val="22"/>
                <w:lang w:val="es-ES_tradnl" w:eastAsia="en-US"/>
              </w:rPr>
              <w:t>Bustamante, Leonor</w:t>
            </w:r>
          </w:p>
        </w:tc>
        <w:tc>
          <w:tcPr>
            <w:tcW w:w="301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sz w:val="22"/>
              </w:rPr>
              <w:t>Programa Genética Humana</w:t>
            </w:r>
          </w:p>
        </w:tc>
        <w:tc>
          <w:tcPr>
            <w:tcW w:w="1541" w:type="dxa"/>
            <w:gridSpan w:val="2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50" w:type="dxa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</w:tr>
      <w:tr w:rsidR="00DA0109">
        <w:trPr>
          <w:trHeight w:val="320"/>
        </w:trPr>
        <w:tc>
          <w:tcPr>
            <w:tcW w:w="2999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eastAsiaTheme="minorHAnsi" w:hAnsiTheme="minorHAnsi" w:cs="Times"/>
                <w:kern w:val="0"/>
                <w:sz w:val="22"/>
                <w:lang w:val="es-ES_tradnl" w:eastAsia="en-US"/>
              </w:rPr>
              <w:t>Aspillaga, Eugenio</w:t>
            </w:r>
          </w:p>
        </w:tc>
        <w:tc>
          <w:tcPr>
            <w:tcW w:w="301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sz w:val="22"/>
              </w:rPr>
              <w:t>Programa Genética Humana</w:t>
            </w:r>
          </w:p>
        </w:tc>
        <w:tc>
          <w:tcPr>
            <w:tcW w:w="1541" w:type="dxa"/>
            <w:gridSpan w:val="2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45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</w:p>
        </w:tc>
      </w:tr>
      <w:tr w:rsidR="00DA0109">
        <w:trPr>
          <w:trHeight w:val="320"/>
        </w:trPr>
        <w:tc>
          <w:tcPr>
            <w:tcW w:w="2999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eastAsiaTheme="minorHAnsi" w:hAnsiTheme="minorHAnsi" w:cs="Times"/>
                <w:kern w:val="0"/>
                <w:sz w:val="22"/>
                <w:lang w:val="es-ES_tradnl" w:eastAsia="en-US"/>
              </w:rPr>
              <w:t>Valenzuela, Carlos</w:t>
            </w:r>
          </w:p>
        </w:tc>
        <w:tc>
          <w:tcPr>
            <w:tcW w:w="301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sz w:val="22"/>
              </w:rPr>
              <w:t>Programa Genética Humana</w:t>
            </w:r>
          </w:p>
        </w:tc>
        <w:tc>
          <w:tcPr>
            <w:tcW w:w="1541" w:type="dxa"/>
            <w:gridSpan w:val="2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450" w:type="dxa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</w:tr>
      <w:tr w:rsidR="00DA0109">
        <w:trPr>
          <w:trHeight w:val="320"/>
        </w:trPr>
        <w:tc>
          <w:tcPr>
            <w:tcW w:w="2999" w:type="dxa"/>
          </w:tcPr>
          <w:p w:rsidR="00DA0109" w:rsidRPr="00DA0109" w:rsidRDefault="00B13777" w:rsidP="0012474E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Del Pino, Francisco</w:t>
            </w:r>
          </w:p>
        </w:tc>
        <w:tc>
          <w:tcPr>
            <w:tcW w:w="301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color w:val="000000"/>
                <w:sz w:val="22"/>
              </w:rPr>
            </w:pPr>
            <w:r w:rsidRPr="00DA0109">
              <w:rPr>
                <w:rFonts w:asciiTheme="minorHAnsi" w:hAnsiTheme="minorHAnsi"/>
                <w:color w:val="000000"/>
                <w:sz w:val="22"/>
              </w:rPr>
              <w:t>Programa Genética Humana</w:t>
            </w:r>
          </w:p>
        </w:tc>
        <w:tc>
          <w:tcPr>
            <w:tcW w:w="1541" w:type="dxa"/>
            <w:gridSpan w:val="2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50" w:type="dxa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</w:tr>
      <w:tr w:rsidR="00DA0109">
        <w:trPr>
          <w:trHeight w:val="320"/>
        </w:trPr>
        <w:tc>
          <w:tcPr>
            <w:tcW w:w="2999" w:type="dxa"/>
          </w:tcPr>
          <w:p w:rsidR="00DA0109" w:rsidRPr="00DA0109" w:rsidRDefault="00B13777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Olguín, Patricio</w:t>
            </w:r>
          </w:p>
        </w:tc>
        <w:tc>
          <w:tcPr>
            <w:tcW w:w="3010" w:type="dxa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color w:val="000000"/>
                <w:sz w:val="22"/>
              </w:rPr>
              <w:t>Programa Genética Humana</w:t>
            </w:r>
          </w:p>
        </w:tc>
        <w:tc>
          <w:tcPr>
            <w:tcW w:w="1541" w:type="dxa"/>
            <w:gridSpan w:val="2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50" w:type="dxa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</w:tr>
      <w:tr w:rsidR="00DA0109">
        <w:tblPrEx>
          <w:tblCellMar>
            <w:left w:w="70" w:type="dxa"/>
            <w:right w:w="70" w:type="dxa"/>
          </w:tblCellMar>
          <w:tblLook w:val="0000"/>
        </w:tblPrEx>
        <w:trPr>
          <w:trHeight w:val="320"/>
        </w:trPr>
        <w:tc>
          <w:tcPr>
            <w:tcW w:w="2999" w:type="dxa"/>
          </w:tcPr>
          <w:p w:rsidR="00DA0109" w:rsidRPr="00DA0109" w:rsidRDefault="00B13777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Verdugo, Ricardo</w:t>
            </w:r>
          </w:p>
        </w:tc>
        <w:tc>
          <w:tcPr>
            <w:tcW w:w="3014" w:type="dxa"/>
            <w:gridSpan w:val="2"/>
          </w:tcPr>
          <w:p w:rsidR="00DA0109" w:rsidRPr="00DA0109" w:rsidRDefault="00DA0109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color w:val="000000"/>
                <w:sz w:val="22"/>
              </w:rPr>
              <w:t>Programa Genética Humana</w:t>
            </w:r>
          </w:p>
        </w:tc>
        <w:tc>
          <w:tcPr>
            <w:tcW w:w="1537" w:type="dxa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50" w:type="dxa"/>
          </w:tcPr>
          <w:p w:rsidR="00DA0109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</w:tr>
      <w:tr w:rsidR="0012474E">
        <w:tblPrEx>
          <w:tblCellMar>
            <w:left w:w="70" w:type="dxa"/>
            <w:right w:w="70" w:type="dxa"/>
          </w:tblCellMar>
          <w:tblLook w:val="0000"/>
        </w:tblPrEx>
        <w:trPr>
          <w:trHeight w:val="320"/>
        </w:trPr>
        <w:tc>
          <w:tcPr>
            <w:tcW w:w="2999" w:type="dxa"/>
          </w:tcPr>
          <w:p w:rsidR="0012474E" w:rsidRPr="00DA0109" w:rsidRDefault="004B1676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Moraga, Mauricio</w:t>
            </w:r>
          </w:p>
        </w:tc>
        <w:tc>
          <w:tcPr>
            <w:tcW w:w="3014" w:type="dxa"/>
            <w:gridSpan w:val="2"/>
          </w:tcPr>
          <w:p w:rsidR="0012474E" w:rsidRPr="00DA0109" w:rsidRDefault="0012474E" w:rsidP="0012474E">
            <w:pPr>
              <w:rPr>
                <w:rFonts w:asciiTheme="minorHAnsi" w:hAnsiTheme="minorHAnsi"/>
                <w:sz w:val="22"/>
              </w:rPr>
            </w:pPr>
            <w:r w:rsidRPr="00DA0109">
              <w:rPr>
                <w:rFonts w:asciiTheme="minorHAnsi" w:hAnsiTheme="minorHAnsi"/>
                <w:color w:val="000000"/>
                <w:sz w:val="22"/>
              </w:rPr>
              <w:t>Programa Genética Humana</w:t>
            </w:r>
          </w:p>
        </w:tc>
        <w:tc>
          <w:tcPr>
            <w:tcW w:w="2987" w:type="dxa"/>
            <w:gridSpan w:val="2"/>
          </w:tcPr>
          <w:p w:rsidR="0012474E" w:rsidRPr="00DA0109" w:rsidRDefault="007F5DAA" w:rsidP="001247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2                             14</w:t>
            </w:r>
          </w:p>
        </w:tc>
      </w:tr>
      <w:tr w:rsidR="007F5DAA">
        <w:tblPrEx>
          <w:tblCellMar>
            <w:left w:w="70" w:type="dxa"/>
            <w:right w:w="70" w:type="dxa"/>
          </w:tblCellMar>
          <w:tblLook w:val="0000"/>
        </w:tblPrEx>
        <w:trPr>
          <w:trHeight w:val="320"/>
        </w:trPr>
        <w:tc>
          <w:tcPr>
            <w:tcW w:w="2999" w:type="dxa"/>
          </w:tcPr>
          <w:p w:rsidR="007F5DAA" w:rsidRDefault="007F5DAA" w:rsidP="0012474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14" w:type="dxa"/>
            <w:gridSpan w:val="2"/>
          </w:tcPr>
          <w:p w:rsidR="007F5DAA" w:rsidRPr="00DA0109" w:rsidRDefault="007F5DAA" w:rsidP="0012474E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87" w:type="dxa"/>
            <w:gridSpan w:val="2"/>
          </w:tcPr>
          <w:p w:rsidR="007F5DAA" w:rsidRDefault="007F5DAA" w:rsidP="0012474E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D0CEC" w:rsidRDefault="005D0CEC" w:rsidP="005D0CEC"/>
    <w:tbl>
      <w:tblPr>
        <w:tblStyle w:val="Tablaconcuadrcula"/>
        <w:tblW w:w="0" w:type="auto"/>
        <w:tblLook w:val="04A0"/>
      </w:tblPr>
      <w:tblGrid>
        <w:gridCol w:w="9004"/>
      </w:tblGrid>
      <w:tr w:rsidR="00E971A5">
        <w:trPr>
          <w:trHeight w:val="4290"/>
        </w:trPr>
        <w:tc>
          <w:tcPr>
            <w:tcW w:w="9004" w:type="dxa"/>
          </w:tcPr>
          <w:p w:rsidR="004562B9" w:rsidRPr="004562B9" w:rsidRDefault="004562B9" w:rsidP="004562B9">
            <w:pPr>
              <w:spacing w:before="120" w:after="120"/>
              <w:jc w:val="both"/>
              <w:rPr>
                <w:rFonts w:ascii="Arial" w:hAnsi="Arial" w:cs="Gautami"/>
                <w:b/>
                <w:sz w:val="24"/>
                <w:szCs w:val="24"/>
              </w:rPr>
            </w:pPr>
            <w:r w:rsidRPr="004562B9">
              <w:rPr>
                <w:rFonts w:ascii="Arial" w:hAnsi="Arial" w:cs="Calibri"/>
                <w:b/>
                <w:sz w:val="24"/>
              </w:rPr>
              <w:t>Propósito Formativo</w:t>
            </w:r>
            <w:r w:rsidRPr="004562B9">
              <w:rPr>
                <w:rFonts w:ascii="Arial" w:hAnsi="Arial" w:cs="Gautami"/>
                <w:b/>
                <w:sz w:val="24"/>
                <w:szCs w:val="24"/>
              </w:rPr>
              <w:t xml:space="preserve"> </w:t>
            </w:r>
          </w:p>
          <w:p w:rsidR="004562B9" w:rsidRPr="004562B9" w:rsidRDefault="004562B9" w:rsidP="004562B9">
            <w:pPr>
              <w:spacing w:before="120" w:after="120"/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4562B9">
              <w:rPr>
                <w:rFonts w:ascii="Calibri" w:hAnsi="Calibri" w:cs="Gautami"/>
                <w:sz w:val="24"/>
                <w:szCs w:val="24"/>
              </w:rPr>
              <w:t>Este curso pretende que el estudiante comprenda los principios, procesos y resultados de la Evolución, los aplique a la especie humana y sus poblaciones actuales (UNIDAD 1: Micro y macro-evolución humana), explicando porqué somos  susceptibles a diversas enfermedades, y aplicando los principios de la Medicina Evolucionaria (causas próximas y evolutivas) (UNIDAD 2: Medicina Evolucionaria).</w:t>
            </w:r>
          </w:p>
          <w:p w:rsidR="004562B9" w:rsidRPr="004562B9" w:rsidRDefault="004562B9" w:rsidP="004562B9">
            <w:pPr>
              <w:spacing w:before="120" w:after="120"/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4562B9">
              <w:rPr>
                <w:rFonts w:ascii="Calibri" w:hAnsi="Calibri" w:cs="Gautami"/>
                <w:sz w:val="24"/>
                <w:szCs w:val="24"/>
              </w:rPr>
              <w:t xml:space="preserve">Este curso contribuye a que el egresado pueda aplicar el conocimiento de los factores evolutivos que han moldeado el cuerpo y sus sistemas adaptativos, en el proceso de prevención, diagnosis y manejo de enfermedades. </w:t>
            </w:r>
          </w:p>
          <w:p w:rsidR="00E971A5" w:rsidRPr="004562B9" w:rsidRDefault="004562B9" w:rsidP="004562B9">
            <w:pPr>
              <w:spacing w:before="120" w:after="120"/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4562B9">
              <w:rPr>
                <w:rFonts w:ascii="Calibri" w:hAnsi="Calibri" w:cs="Gautami"/>
                <w:sz w:val="24"/>
                <w:szCs w:val="24"/>
              </w:rPr>
              <w:t xml:space="preserve">Es continuación de la  Anatomía, la Biología Celular y la Genética,  complementa </w:t>
            </w:r>
            <w:r w:rsidR="00B74D22">
              <w:rPr>
                <w:rFonts w:ascii="Calibri" w:hAnsi="Calibri" w:cs="Gautami"/>
                <w:sz w:val="24"/>
                <w:szCs w:val="24"/>
              </w:rPr>
              <w:t xml:space="preserve">Casos Integradores 1 (2014), </w:t>
            </w:r>
            <w:r w:rsidRPr="004562B9">
              <w:rPr>
                <w:rFonts w:ascii="Calibri" w:hAnsi="Calibri" w:cs="Gautami"/>
                <w:sz w:val="24"/>
                <w:szCs w:val="24"/>
              </w:rPr>
              <w:t xml:space="preserve">la Semiología, Fisiología y Salud Pública, y  </w:t>
            </w:r>
            <w:r w:rsidR="00F1249D">
              <w:rPr>
                <w:rFonts w:ascii="Calibri" w:hAnsi="Calibri" w:cs="Gautami"/>
                <w:sz w:val="24"/>
                <w:szCs w:val="24"/>
              </w:rPr>
              <w:t xml:space="preserve">se </w:t>
            </w:r>
            <w:r w:rsidRPr="004562B9">
              <w:rPr>
                <w:rFonts w:ascii="Calibri" w:hAnsi="Calibri" w:cs="Gautami"/>
                <w:sz w:val="24"/>
                <w:szCs w:val="24"/>
              </w:rPr>
              <w:t>conecta con los cursos de Epidemiología y</w:t>
            </w:r>
            <w:r w:rsidR="00B74D22">
              <w:rPr>
                <w:rFonts w:ascii="Calibri" w:hAnsi="Calibri" w:cs="Gautami"/>
                <w:sz w:val="24"/>
                <w:szCs w:val="24"/>
              </w:rPr>
              <w:t xml:space="preserve"> </w:t>
            </w:r>
            <w:r w:rsidRPr="004562B9">
              <w:rPr>
                <w:rFonts w:ascii="Calibri" w:hAnsi="Calibri" w:cs="Gautami"/>
                <w:sz w:val="24"/>
                <w:szCs w:val="24"/>
              </w:rPr>
              <w:t>Agentes  vivos.</w:t>
            </w:r>
          </w:p>
        </w:tc>
      </w:tr>
    </w:tbl>
    <w:p w:rsidR="005D0CEC" w:rsidRDefault="005D0CEC" w:rsidP="005D0CEC">
      <w:pPr>
        <w:suppressAutoHyphens w:val="0"/>
        <w:spacing w:after="200" w:line="276" w:lineRule="auto"/>
        <w:textAlignment w:val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5D0CEC">
        <w:tc>
          <w:tcPr>
            <w:tcW w:w="8978" w:type="dxa"/>
            <w:shd w:val="clear" w:color="auto" w:fill="auto"/>
          </w:tcPr>
          <w:p w:rsidR="00F47F38" w:rsidRDefault="005D0CEC" w:rsidP="0012474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COMPETENCIAS DEL CURSO</w:t>
            </w:r>
            <w:r w:rsidR="0004762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</w:p>
          <w:p w:rsidR="003F6EA3" w:rsidRDefault="00F47F38" w:rsidP="0012474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2C005C">
              <w:rPr>
                <w:rFonts w:ascii="Arial" w:hAnsi="Arial" w:cs="Arial"/>
                <w:b/>
                <w:lang w:val="es-ES"/>
              </w:rPr>
              <w:t>Dominio</w:t>
            </w:r>
            <w:r>
              <w:rPr>
                <w:rFonts w:ascii="Arial" w:hAnsi="Arial" w:cs="Arial"/>
                <w:b/>
                <w:lang w:val="es-ES"/>
              </w:rPr>
              <w:t xml:space="preserve"> científico</w:t>
            </w:r>
          </w:p>
          <w:p w:rsidR="003F6EA3" w:rsidRPr="00401069" w:rsidRDefault="003F6EA3" w:rsidP="003F6EA3">
            <w:pPr>
              <w:pStyle w:val="Prrafodelista"/>
              <w:ind w:left="0"/>
              <w:jc w:val="both"/>
              <w:rPr>
                <w:rFonts w:ascii="Arial" w:hAnsi="Arial"/>
                <w:b/>
                <w:sz w:val="22"/>
              </w:rPr>
            </w:pPr>
            <w:r w:rsidRPr="003F6EA3">
              <w:rPr>
                <w:b/>
                <w:sz w:val="22"/>
                <w:bdr w:val="single" w:sz="4" w:space="0" w:color="auto"/>
              </w:rPr>
              <w:t xml:space="preserve">C </w:t>
            </w:r>
            <w:r w:rsidRPr="003F6EA3">
              <w:rPr>
                <w:sz w:val="22"/>
                <w:bdr w:val="single" w:sz="4" w:space="0" w:color="auto"/>
              </w:rPr>
              <w:t>1.</w:t>
            </w:r>
            <w:r w:rsidRPr="003F6EA3">
              <w:rPr>
                <w:sz w:val="22"/>
              </w:rPr>
              <w:t xml:space="preserve"> </w:t>
            </w:r>
            <w:r w:rsidR="00D7436A" w:rsidRPr="00401069">
              <w:rPr>
                <w:rFonts w:ascii="Arial" w:hAnsi="Arial"/>
                <w:b/>
                <w:sz w:val="22"/>
              </w:rPr>
              <w:t>Aplica</w:t>
            </w:r>
            <w:r w:rsidRPr="00401069">
              <w:rPr>
                <w:rFonts w:ascii="Arial" w:hAnsi="Arial"/>
                <w:b/>
                <w:sz w:val="22"/>
              </w:rPr>
              <w:t xml:space="preserve"> conocimientos biomédicos en el proceso de razonamiento clínico conducente a resolver problemas de salud</w:t>
            </w:r>
            <w:r w:rsidRPr="00401069">
              <w:rPr>
                <w:rFonts w:ascii="Arial" w:hAnsi="Arial" w:cstheme="minorHAnsi"/>
                <w:b/>
                <w:sz w:val="22"/>
              </w:rPr>
              <w:t xml:space="preserve"> </w:t>
            </w:r>
            <w:r w:rsidRPr="00401069">
              <w:rPr>
                <w:rFonts w:ascii="Arial" w:hAnsi="Arial" w:cstheme="minorHAnsi"/>
                <w:b/>
                <w:sz w:val="22"/>
                <w:lang w:val="es-ES_tradnl"/>
              </w:rPr>
              <w:t>para</w:t>
            </w:r>
            <w:r w:rsidRPr="00401069">
              <w:rPr>
                <w:rFonts w:ascii="Arial" w:hAnsi="Arial" w:cstheme="minorHAnsi"/>
                <w:b/>
                <w:sz w:val="22"/>
              </w:rPr>
              <w:t xml:space="preserve"> la</w:t>
            </w:r>
            <w:r w:rsidRPr="00401069">
              <w:rPr>
                <w:rFonts w:ascii="Arial" w:hAnsi="Arial"/>
                <w:b/>
                <w:sz w:val="22"/>
              </w:rPr>
              <w:t xml:space="preserve"> formulación de un diagnóstico y un plan de acción individual y poblacional.</w:t>
            </w:r>
          </w:p>
          <w:p w:rsidR="003F6EA3" w:rsidRPr="00401069" w:rsidRDefault="003F6EA3" w:rsidP="008B24DA">
            <w:pPr>
              <w:pStyle w:val="TDC2"/>
              <w:tabs>
                <w:tab w:val="left" w:pos="880"/>
                <w:tab w:val="right" w:leader="underscore" w:pos="8494"/>
              </w:tabs>
              <w:ind w:firstLine="64"/>
              <w:rPr>
                <w:rFonts w:ascii="Arial" w:hAnsi="Arial"/>
                <w:sz w:val="22"/>
              </w:rPr>
            </w:pPr>
            <w:r w:rsidRPr="00401069">
              <w:rPr>
                <w:rFonts w:ascii="Arial" w:hAnsi="Arial"/>
                <w:sz w:val="22"/>
                <w:bdr w:val="single" w:sz="4" w:space="0" w:color="auto"/>
              </w:rPr>
              <w:t xml:space="preserve">SC 1.1 </w:t>
            </w:r>
            <w:r w:rsidRPr="00401069">
              <w:rPr>
                <w:rFonts w:ascii="Arial" w:hAnsi="Arial"/>
                <w:sz w:val="22"/>
              </w:rPr>
              <w:t xml:space="preserve"> Explica el funcionamiento normal del cuerpo humano en el estado de salud mediante las bases del conocimiento biomédico</w:t>
            </w:r>
          </w:p>
          <w:p w:rsidR="003F6EA3" w:rsidRPr="00401069" w:rsidRDefault="003F6EA3" w:rsidP="003F6EA3">
            <w:pPr>
              <w:pStyle w:val="Prrafodelista"/>
              <w:ind w:left="245" w:hanging="245"/>
              <w:jc w:val="both"/>
              <w:rPr>
                <w:rFonts w:ascii="Arial" w:hAnsi="Arial"/>
                <w:sz w:val="22"/>
              </w:rPr>
            </w:pPr>
            <w:r w:rsidRPr="00401069">
              <w:rPr>
                <w:rFonts w:ascii="Arial" w:hAnsi="Arial"/>
                <w:sz w:val="22"/>
              </w:rPr>
              <w:t xml:space="preserve">     </w:t>
            </w:r>
            <w:r w:rsidRPr="00401069">
              <w:rPr>
                <w:rFonts w:ascii="Arial" w:hAnsi="Arial"/>
                <w:sz w:val="22"/>
                <w:bdr w:val="single" w:sz="4" w:space="0" w:color="auto"/>
              </w:rPr>
              <w:t>SC 1.2</w:t>
            </w:r>
            <w:r w:rsidRPr="00401069">
              <w:rPr>
                <w:rFonts w:ascii="Arial" w:hAnsi="Arial"/>
                <w:sz w:val="22"/>
              </w:rPr>
              <w:t xml:space="preserve"> Explica las alteraciones del funcionamiento</w:t>
            </w:r>
            <w:r w:rsidRPr="00401069">
              <w:rPr>
                <w:rFonts w:ascii="Arial" w:hAnsi="Arial"/>
                <w:strike/>
                <w:sz w:val="22"/>
              </w:rPr>
              <w:t xml:space="preserve"> </w:t>
            </w:r>
            <w:r w:rsidRPr="00401069">
              <w:rPr>
                <w:rFonts w:ascii="Arial" w:hAnsi="Arial"/>
                <w:sz w:val="22"/>
              </w:rPr>
              <w:t>del cuerpo humano en el estado de enfermedad mediante las bases del conocimiento biomédico.</w:t>
            </w:r>
          </w:p>
          <w:p w:rsidR="0033389B" w:rsidRDefault="0033389B" w:rsidP="003F6EA3">
            <w:pPr>
              <w:ind w:left="284"/>
              <w:rPr>
                <w:rFonts w:asciiTheme="minorHAnsi" w:hAnsiTheme="minorHAnsi"/>
                <w:sz w:val="22"/>
                <w:bdr w:val="single" w:sz="4" w:space="0" w:color="auto"/>
              </w:rPr>
            </w:pPr>
          </w:p>
          <w:p w:rsidR="00F47F38" w:rsidRDefault="003F6EA3" w:rsidP="003F6EA3">
            <w:pPr>
              <w:ind w:left="284"/>
              <w:rPr>
                <w:rFonts w:asciiTheme="minorHAnsi" w:hAnsiTheme="minorHAnsi"/>
                <w:sz w:val="22"/>
              </w:rPr>
            </w:pPr>
            <w:r w:rsidRPr="003F6EA3">
              <w:rPr>
                <w:rFonts w:asciiTheme="minorHAnsi" w:hAnsiTheme="minorHAnsi"/>
                <w:sz w:val="22"/>
                <w:bdr w:val="single" w:sz="4" w:space="0" w:color="auto"/>
              </w:rPr>
              <w:t>SC 1.3</w:t>
            </w:r>
            <w:r w:rsidRPr="003F6EA3">
              <w:rPr>
                <w:rFonts w:asciiTheme="minorHAnsi" w:hAnsiTheme="minorHAnsi"/>
                <w:sz w:val="22"/>
              </w:rPr>
              <w:t xml:space="preserve"> Selecciona pertinentemente el conocimiento biomédico para formular una hipótesis diagnóstica individual y poblacional.</w:t>
            </w:r>
          </w:p>
          <w:p w:rsidR="00925A5B" w:rsidRDefault="00925A5B" w:rsidP="00925A5B">
            <w:pPr>
              <w:jc w:val="both"/>
              <w:rPr>
                <w:rFonts w:ascii="Arial" w:hAnsi="Arial" w:cs="Arial"/>
                <w:b/>
              </w:rPr>
            </w:pPr>
          </w:p>
          <w:p w:rsidR="00925A5B" w:rsidRPr="00925A5B" w:rsidRDefault="00925A5B" w:rsidP="00925A5B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925A5B">
              <w:rPr>
                <w:rFonts w:ascii="Arial" w:hAnsi="Arial" w:cs="Arial"/>
                <w:sz w:val="22"/>
                <w:bdr w:val="single" w:sz="4" w:space="0" w:color="auto"/>
              </w:rPr>
              <w:t>C 2</w:t>
            </w:r>
            <w:r w:rsidRPr="00925A5B">
              <w:rPr>
                <w:rFonts w:ascii="Arial" w:hAnsi="Arial" w:cs="Arial"/>
                <w:sz w:val="22"/>
              </w:rPr>
              <w:t xml:space="preserve"> </w:t>
            </w:r>
            <w:r w:rsidRPr="00925A5B">
              <w:rPr>
                <w:rFonts w:ascii="Arial" w:hAnsi="Arial" w:cs="Arial"/>
                <w:b/>
                <w:sz w:val="22"/>
              </w:rPr>
              <w:t>Utiliza en forma pertinente y con sentido crítico la información disponible en diversas fuentes confiables con el fin de fundamentar su quehacer profesional.</w:t>
            </w:r>
          </w:p>
          <w:p w:rsidR="00F47F38" w:rsidRDefault="00F47F38" w:rsidP="003F6EA3">
            <w:pPr>
              <w:ind w:left="284"/>
              <w:rPr>
                <w:rFonts w:asciiTheme="minorHAnsi" w:hAnsiTheme="minorHAnsi"/>
                <w:sz w:val="22"/>
              </w:rPr>
            </w:pPr>
          </w:p>
          <w:p w:rsidR="00F47F38" w:rsidRPr="00F47F38" w:rsidRDefault="00F47F38" w:rsidP="00F47F38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2C005C">
              <w:rPr>
                <w:rFonts w:ascii="Arial" w:hAnsi="Arial" w:cs="Arial"/>
                <w:b/>
                <w:lang w:val="es-ES"/>
              </w:rPr>
              <w:t>Dominio Clínico</w:t>
            </w:r>
          </w:p>
          <w:p w:rsidR="00F47F38" w:rsidRPr="002C005C" w:rsidRDefault="00F47F38" w:rsidP="00F47F38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F47F38">
              <w:rPr>
                <w:rFonts w:ascii="Arial" w:hAnsi="Arial" w:cs="Arial"/>
                <w:b/>
                <w:bdr w:val="single" w:sz="4" w:space="0" w:color="auto"/>
                <w:lang w:val="es-ES"/>
              </w:rPr>
              <w:t>C1</w:t>
            </w:r>
            <w:r w:rsidRPr="002C005C">
              <w:rPr>
                <w:rFonts w:ascii="Arial" w:hAnsi="Arial" w:cs="Arial"/>
                <w:b/>
                <w:lang w:val="es-ES"/>
              </w:rPr>
              <w:t xml:space="preserve"> Promueve la adopción de estilos de vida saludable y aplica acciones de prevención de acuerdo a las recomendaciones vigentes en las políticas públicas y de otros organismos técnicos, contribuyendo así a fomentar la salud de la población del país.</w:t>
            </w:r>
          </w:p>
          <w:p w:rsidR="00F47F38" w:rsidRPr="002C005C" w:rsidRDefault="00F47F38" w:rsidP="00F47F38">
            <w:pPr>
              <w:rPr>
                <w:rFonts w:ascii="Arial Narrow" w:hAnsi="Arial Narrow" w:cs="Arial"/>
                <w:lang w:val="es-ES"/>
              </w:rPr>
            </w:pPr>
          </w:p>
          <w:p w:rsidR="005D0CEC" w:rsidRPr="00F47F38" w:rsidRDefault="00F47F38" w:rsidP="00F47F38">
            <w:pPr>
              <w:ind w:left="284"/>
              <w:jc w:val="both"/>
              <w:rPr>
                <w:rFonts w:ascii="Arial" w:hAnsi="Arial" w:cs="Arial"/>
                <w:lang w:val="es-ES"/>
              </w:rPr>
            </w:pPr>
            <w:r w:rsidRPr="00F47F38">
              <w:rPr>
                <w:rFonts w:ascii="Arial" w:hAnsi="Arial" w:cs="Arial"/>
                <w:bdr w:val="single" w:sz="4" w:space="0" w:color="auto"/>
                <w:lang w:val="es-ES"/>
              </w:rPr>
              <w:t>SC 1.1</w:t>
            </w:r>
            <w:r w:rsidRPr="002C005C">
              <w:rPr>
                <w:rFonts w:ascii="Arial" w:hAnsi="Arial" w:cs="Arial"/>
                <w:lang w:val="es-ES"/>
              </w:rPr>
              <w:t xml:space="preserve"> Interviene pertinentemente en el proceso de Salud–Enfermedad considerando los distintos factores protectores y de riesgo que lo determinan</w:t>
            </w:r>
          </w:p>
          <w:p w:rsidR="005D0CEC" w:rsidRDefault="005D0CEC" w:rsidP="0012474E"/>
        </w:tc>
      </w:tr>
    </w:tbl>
    <w:p w:rsidR="005D0CEC" w:rsidRDefault="005D0CEC" w:rsidP="005D0CEC"/>
    <w:tbl>
      <w:tblPr>
        <w:tblStyle w:val="Tablaconcuadrcula"/>
        <w:tblW w:w="0" w:type="auto"/>
        <w:tblLook w:val="04A0"/>
      </w:tblPr>
      <w:tblGrid>
        <w:gridCol w:w="8978"/>
      </w:tblGrid>
      <w:tr w:rsidR="005D0CEC">
        <w:tc>
          <w:tcPr>
            <w:tcW w:w="8978" w:type="dxa"/>
          </w:tcPr>
          <w:p w:rsidR="000356D0" w:rsidRDefault="005D0CEC" w:rsidP="0012474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RESULTADOS DE APRENDIZAJE DEL CURSO:</w:t>
            </w:r>
          </w:p>
          <w:p w:rsidR="000A2904" w:rsidRPr="00DE19FF" w:rsidRDefault="00944867" w:rsidP="00DE19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textAlignment w:val="auto"/>
              <w:rPr>
                <w:rFonts w:ascii="Arial" w:eastAsiaTheme="minorHAnsi" w:hAnsi="Arial" w:cs="Courier"/>
                <w:color w:val="000000"/>
                <w:kern w:val="0"/>
                <w:lang w:val="es-ES_tradnl" w:eastAsia="es-ES_tradnl"/>
              </w:rPr>
            </w:pPr>
            <w:r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El estudiante c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ompone </w:t>
            </w:r>
            <w:r w:rsidR="00C9239A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creativamente 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una matriz </w:t>
            </w:r>
            <w:r w:rsidR="004562B9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integrada 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de causas </w:t>
            </w:r>
            <w:r w:rsidR="00C72C84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biológicas </w:t>
            </w:r>
            <w:r w:rsidR="00DE19FF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próximas y ev</w:t>
            </w:r>
            <w:r w:rsidR="00B74D22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olutivas que explique un </w:t>
            </w:r>
            <w:r w:rsidR="00DE19FF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rasgo</w:t>
            </w:r>
            <w:r w:rsidR="00B74D22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 biomédico </w:t>
            </w:r>
            <w:r w:rsidR="004562B9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y su variación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, utilizando bibliografí</w:t>
            </w:r>
            <w:r w:rsidR="00B74D22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a actualizada e incorporando 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información </w:t>
            </w:r>
            <w:r w:rsidR="00B74D22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actualizada 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de manera pertinente, ló</w:t>
            </w:r>
            <w:r w:rsidR="00DE19FF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gica y adecuada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, para interpretar </w:t>
            </w:r>
            <w:r w:rsidR="00DE19FF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 xml:space="preserve">el cómo y el porqué de </w:t>
            </w:r>
            <w:r w:rsidR="000356D0" w:rsidRPr="00DE7665">
              <w:rPr>
                <w:rFonts w:ascii="Arial" w:eastAsiaTheme="minorHAnsi" w:hAnsi="Arial" w:cs="Courier"/>
                <w:color w:val="000000"/>
                <w:kern w:val="0"/>
                <w:sz w:val="22"/>
                <w:lang w:val="es-ES_tradnl" w:eastAsia="es-ES_tradnl"/>
              </w:rPr>
              <w:t>su funcionamiento o mal funcionamient</w:t>
            </w:r>
            <w:r w:rsidR="000356D0" w:rsidRPr="00DE19FF">
              <w:rPr>
                <w:rFonts w:ascii="Arial" w:eastAsiaTheme="minorHAnsi" w:hAnsi="Arial" w:cs="Courier"/>
                <w:color w:val="000000"/>
                <w:kern w:val="0"/>
                <w:lang w:val="es-ES_tradnl" w:eastAsia="es-ES_tradnl"/>
              </w:rPr>
              <w:t>o</w:t>
            </w:r>
            <w:r w:rsidR="00DE19FF">
              <w:rPr>
                <w:rFonts w:ascii="Arial" w:eastAsiaTheme="minorHAnsi" w:hAnsi="Arial" w:cs="Courier"/>
                <w:color w:val="000000"/>
                <w:kern w:val="0"/>
                <w:lang w:val="es-ES_tradnl" w:eastAsia="es-ES_tradnl"/>
              </w:rPr>
              <w:t>.</w:t>
            </w:r>
          </w:p>
        </w:tc>
      </w:tr>
    </w:tbl>
    <w:p w:rsidR="00C00D5E" w:rsidRDefault="00C00D5E" w:rsidP="005D0CEC">
      <w:pPr>
        <w:jc w:val="center"/>
        <w:rPr>
          <w:rFonts w:ascii="Calibri" w:hAnsi="Calibri" w:cs="Gautami"/>
          <w:b/>
          <w:sz w:val="32"/>
          <w:szCs w:val="32"/>
          <w:lang w:val="es-MX"/>
        </w:rPr>
      </w:pPr>
    </w:p>
    <w:p w:rsidR="005D0CEC" w:rsidRPr="00344852" w:rsidRDefault="005D0CEC" w:rsidP="005D0CEC">
      <w:pPr>
        <w:jc w:val="center"/>
        <w:rPr>
          <w:rFonts w:ascii="Calibri" w:hAnsi="Calibri" w:cs="Gautami"/>
          <w:b/>
          <w:sz w:val="32"/>
          <w:szCs w:val="32"/>
          <w:lang w:val="es-MX"/>
        </w:rPr>
      </w:pPr>
      <w:r w:rsidRPr="00344852">
        <w:rPr>
          <w:rFonts w:ascii="Calibri" w:hAnsi="Calibri" w:cs="Gautami"/>
          <w:b/>
          <w:sz w:val="32"/>
          <w:szCs w:val="32"/>
          <w:lang w:val="es-MX"/>
        </w:rPr>
        <w:t>PLAN DE TRABAJO</w:t>
      </w:r>
    </w:p>
    <w:p w:rsidR="005D0CEC" w:rsidRDefault="005D0CEC" w:rsidP="005D0CEC"/>
    <w:tbl>
      <w:tblPr>
        <w:tblStyle w:val="Tablaconcuadrcula"/>
        <w:tblW w:w="9322" w:type="dxa"/>
        <w:tblLayout w:type="fixed"/>
        <w:tblLook w:val="04A0"/>
      </w:tblPr>
      <w:tblGrid>
        <w:gridCol w:w="2093"/>
        <w:gridCol w:w="4252"/>
        <w:gridCol w:w="2977"/>
      </w:tblGrid>
      <w:tr w:rsidR="005D0CEC">
        <w:tc>
          <w:tcPr>
            <w:tcW w:w="2093" w:type="dxa"/>
          </w:tcPr>
          <w:p w:rsidR="005D0CEC" w:rsidRPr="00344852" w:rsidRDefault="005D0CEC" w:rsidP="0012474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44852">
              <w:rPr>
                <w:rFonts w:ascii="Calibri" w:hAnsi="Calibri" w:cs="Arial"/>
                <w:b/>
                <w:sz w:val="22"/>
                <w:szCs w:val="22"/>
              </w:rPr>
              <w:t>Unidades de Aprendizaje</w:t>
            </w:r>
          </w:p>
        </w:tc>
        <w:tc>
          <w:tcPr>
            <w:tcW w:w="4252" w:type="dxa"/>
          </w:tcPr>
          <w:p w:rsidR="005D0CEC" w:rsidRDefault="005D0CEC" w:rsidP="0012474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44852">
              <w:rPr>
                <w:rFonts w:ascii="Calibri" w:hAnsi="Calibri" w:cs="Arial"/>
                <w:b/>
                <w:sz w:val="22"/>
                <w:szCs w:val="22"/>
              </w:rPr>
              <w:t>Logros de Aprendizaje</w:t>
            </w:r>
          </w:p>
          <w:p w:rsidR="000A2904" w:rsidRPr="004562B9" w:rsidRDefault="000A2904" w:rsidP="0012474E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4562B9">
              <w:rPr>
                <w:rFonts w:ascii="Calibri" w:hAnsi="Calibri" w:cs="Arial"/>
                <w:i/>
                <w:sz w:val="18"/>
                <w:szCs w:val="22"/>
              </w:rPr>
              <w:t>(4 a 6 Indicadores de logro. Siempre los más complejos)</w:t>
            </w:r>
          </w:p>
        </w:tc>
        <w:tc>
          <w:tcPr>
            <w:tcW w:w="2977" w:type="dxa"/>
          </w:tcPr>
          <w:p w:rsidR="000A2904" w:rsidRPr="00344852" w:rsidRDefault="005D0CEC" w:rsidP="0012474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44852"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  <w:r w:rsidR="000A2904" w:rsidRPr="00F0558D">
              <w:rPr>
                <w:rFonts w:ascii="Calibri" w:hAnsi="Calibri" w:cs="Arial"/>
                <w:i/>
                <w:sz w:val="12"/>
                <w:szCs w:val="22"/>
              </w:rPr>
              <w:t>(lo que el estudiante hac</w:t>
            </w:r>
            <w:r w:rsidR="008B24DA" w:rsidRPr="00F0558D">
              <w:rPr>
                <w:rFonts w:ascii="Calibri" w:hAnsi="Calibri" w:cs="Arial"/>
                <w:i/>
                <w:sz w:val="12"/>
                <w:szCs w:val="22"/>
              </w:rPr>
              <w:t xml:space="preserve">e para desarrollar cada unidad. </w:t>
            </w:r>
            <w:r w:rsidR="000A2904" w:rsidRPr="00F0558D">
              <w:rPr>
                <w:rFonts w:ascii="Calibri" w:hAnsi="Calibri" w:cs="Arial"/>
                <w:i/>
                <w:sz w:val="12"/>
                <w:szCs w:val="22"/>
              </w:rPr>
              <w:t>Incluye estrategias metodológicas por unidad o actividades presenciales</w:t>
            </w:r>
            <w:r w:rsidR="00E23E56" w:rsidRPr="00F0558D">
              <w:rPr>
                <w:rFonts w:ascii="Calibri" w:hAnsi="Calibri" w:cs="Arial"/>
                <w:i/>
                <w:sz w:val="12"/>
                <w:szCs w:val="22"/>
              </w:rPr>
              <w:t>(P)</w:t>
            </w:r>
            <w:r w:rsidR="000A2904" w:rsidRPr="00F0558D">
              <w:rPr>
                <w:rFonts w:ascii="Calibri" w:hAnsi="Calibri" w:cs="Arial"/>
                <w:i/>
                <w:sz w:val="12"/>
                <w:szCs w:val="22"/>
              </w:rPr>
              <w:t xml:space="preserve"> y no presenciales</w:t>
            </w:r>
            <w:r w:rsidR="00E23E56" w:rsidRPr="00F0558D">
              <w:rPr>
                <w:rFonts w:ascii="Calibri" w:hAnsi="Calibri" w:cs="Arial"/>
                <w:i/>
                <w:sz w:val="12"/>
                <w:szCs w:val="22"/>
              </w:rPr>
              <w:t>(NP)</w:t>
            </w:r>
            <w:r w:rsidR="000A2904" w:rsidRPr="00F0558D">
              <w:rPr>
                <w:rFonts w:ascii="Calibri" w:hAnsi="Calibri" w:cs="Arial"/>
                <w:i/>
                <w:sz w:val="12"/>
                <w:szCs w:val="22"/>
              </w:rPr>
              <w:t>)</w:t>
            </w:r>
          </w:p>
        </w:tc>
      </w:tr>
      <w:tr w:rsidR="005D0CEC">
        <w:tc>
          <w:tcPr>
            <w:tcW w:w="2093" w:type="dxa"/>
          </w:tcPr>
          <w:p w:rsidR="004A1335" w:rsidRDefault="0004762F" w:rsidP="0012474E">
            <w:pPr>
              <w:rPr>
                <w:rFonts w:ascii="Arial" w:hAnsi="Arial"/>
                <w:sz w:val="24"/>
              </w:rPr>
            </w:pPr>
            <w:r w:rsidRPr="004A1335">
              <w:rPr>
                <w:rFonts w:ascii="Arial" w:hAnsi="Arial"/>
                <w:sz w:val="24"/>
              </w:rPr>
              <w:t xml:space="preserve">Unidad 1: </w:t>
            </w:r>
            <w:r w:rsidR="00F8223D" w:rsidRPr="004A1335">
              <w:rPr>
                <w:rFonts w:ascii="Arial" w:hAnsi="Arial"/>
                <w:sz w:val="24"/>
              </w:rPr>
              <w:t xml:space="preserve">   </w:t>
            </w:r>
          </w:p>
          <w:p w:rsidR="004A1335" w:rsidRDefault="004A1335" w:rsidP="0012474E">
            <w:pPr>
              <w:rPr>
                <w:rFonts w:ascii="Arial" w:hAnsi="Arial"/>
                <w:color w:val="000000"/>
                <w:sz w:val="24"/>
              </w:rPr>
            </w:pPr>
          </w:p>
          <w:p w:rsidR="004562B9" w:rsidRDefault="004A1335" w:rsidP="0012474E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MICRO Y </w:t>
            </w:r>
            <w:r w:rsidR="00F8223D" w:rsidRPr="004A1335">
              <w:rPr>
                <w:rFonts w:ascii="Arial" w:hAnsi="Arial"/>
                <w:color w:val="000000"/>
                <w:sz w:val="24"/>
              </w:rPr>
              <w:t>MACRO</w:t>
            </w:r>
          </w:p>
          <w:p w:rsidR="005D0CEC" w:rsidRPr="004A1335" w:rsidRDefault="00F8223D" w:rsidP="0012474E">
            <w:pPr>
              <w:rPr>
                <w:rFonts w:ascii="Arial" w:hAnsi="Arial"/>
                <w:sz w:val="24"/>
              </w:rPr>
            </w:pPr>
            <w:r w:rsidRPr="004A1335">
              <w:rPr>
                <w:rFonts w:ascii="Arial" w:hAnsi="Arial"/>
                <w:color w:val="000000"/>
                <w:sz w:val="24"/>
              </w:rPr>
              <w:t>EVOLUCION DE LA ESPECIE HUMANA</w:t>
            </w:r>
          </w:p>
          <w:p w:rsidR="005D0CEC" w:rsidRPr="004A1335" w:rsidRDefault="005D0CEC" w:rsidP="0012474E">
            <w:pPr>
              <w:rPr>
                <w:rFonts w:ascii="Arial" w:hAnsi="Arial"/>
                <w:sz w:val="24"/>
              </w:rPr>
            </w:pPr>
          </w:p>
        </w:tc>
        <w:tc>
          <w:tcPr>
            <w:tcW w:w="4252" w:type="dxa"/>
          </w:tcPr>
          <w:p w:rsidR="00A648A7" w:rsidRPr="004A1335" w:rsidRDefault="00F8223D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4A1335">
              <w:rPr>
                <w:rFonts w:ascii="Arial" w:hAnsi="Arial"/>
                <w:sz w:val="22"/>
              </w:rPr>
              <w:t>1. Aplic</w:t>
            </w:r>
            <w:r w:rsidR="00A648A7" w:rsidRPr="004A1335">
              <w:rPr>
                <w:rFonts w:ascii="Arial" w:hAnsi="Arial"/>
                <w:sz w:val="22"/>
              </w:rPr>
              <w:t>a</w:t>
            </w:r>
            <w:r w:rsidR="00626872">
              <w:rPr>
                <w:rFonts w:ascii="Arial" w:hAnsi="Arial"/>
                <w:sz w:val="22"/>
              </w:rPr>
              <w:t>n</w:t>
            </w:r>
            <w:r w:rsidR="00A648A7" w:rsidRPr="004A1335">
              <w:rPr>
                <w:rFonts w:ascii="Arial" w:hAnsi="Arial"/>
                <w:sz w:val="22"/>
              </w:rPr>
              <w:t xml:space="preserve"> los principios de la evolución</w:t>
            </w:r>
            <w:r w:rsidR="004A1335">
              <w:rPr>
                <w:rFonts w:ascii="Arial" w:hAnsi="Arial"/>
                <w:sz w:val="22"/>
              </w:rPr>
              <w:t xml:space="preserve"> a la especie </w:t>
            </w:r>
            <w:r w:rsidRPr="004A1335">
              <w:rPr>
                <w:rFonts w:ascii="Arial" w:hAnsi="Arial"/>
                <w:sz w:val="22"/>
              </w:rPr>
              <w:t>humana</w:t>
            </w:r>
            <w:r w:rsidR="004F2F07">
              <w:rPr>
                <w:rFonts w:ascii="Arial" w:hAnsi="Arial"/>
                <w:sz w:val="22"/>
              </w:rPr>
              <w:t xml:space="preserve"> (en Tabla 4 Áreas)</w:t>
            </w:r>
          </w:p>
          <w:p w:rsidR="00D63433" w:rsidRDefault="00D63433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A648A7" w:rsidRPr="004A1335" w:rsidRDefault="00A648A7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4A1335">
              <w:rPr>
                <w:rFonts w:ascii="Arial" w:hAnsi="Arial"/>
                <w:sz w:val="22"/>
              </w:rPr>
              <w:t>2. Elabora</w:t>
            </w:r>
            <w:r w:rsidR="00626872">
              <w:rPr>
                <w:rFonts w:ascii="Arial" w:hAnsi="Arial"/>
                <w:sz w:val="22"/>
              </w:rPr>
              <w:t>n</w:t>
            </w:r>
            <w:r w:rsidR="00841A90">
              <w:rPr>
                <w:rFonts w:ascii="Arial" w:hAnsi="Arial"/>
                <w:sz w:val="22"/>
              </w:rPr>
              <w:t xml:space="preserve">, </w:t>
            </w:r>
            <w:r w:rsidRPr="004A1335">
              <w:rPr>
                <w:rFonts w:ascii="Arial" w:hAnsi="Arial"/>
                <w:sz w:val="22"/>
              </w:rPr>
              <w:t>explica</w:t>
            </w:r>
            <w:r w:rsidR="00626872">
              <w:rPr>
                <w:rFonts w:ascii="Arial" w:hAnsi="Arial"/>
                <w:sz w:val="22"/>
              </w:rPr>
              <w:t>n</w:t>
            </w:r>
            <w:r w:rsidR="00841A90">
              <w:rPr>
                <w:rFonts w:ascii="Arial" w:hAnsi="Arial"/>
                <w:sz w:val="22"/>
              </w:rPr>
              <w:t xml:space="preserve"> y evalúan</w:t>
            </w:r>
            <w:r w:rsidRPr="004A1335">
              <w:rPr>
                <w:rFonts w:ascii="Arial" w:hAnsi="Arial"/>
                <w:sz w:val="22"/>
              </w:rPr>
              <w:t xml:space="preserve"> una filogenia</w:t>
            </w:r>
          </w:p>
          <w:p w:rsidR="00D63433" w:rsidRDefault="00D63433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CF5CED" w:rsidRPr="004A1335" w:rsidRDefault="00A648A7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4A1335">
              <w:rPr>
                <w:rFonts w:ascii="Arial" w:hAnsi="Arial"/>
                <w:sz w:val="22"/>
              </w:rPr>
              <w:t>3. Analiza</w:t>
            </w:r>
            <w:r w:rsidR="00626872">
              <w:rPr>
                <w:rFonts w:ascii="Arial" w:hAnsi="Arial"/>
                <w:sz w:val="22"/>
              </w:rPr>
              <w:t>n</w:t>
            </w:r>
            <w:r w:rsidRPr="004A1335">
              <w:rPr>
                <w:rFonts w:ascii="Arial" w:hAnsi="Arial"/>
                <w:sz w:val="22"/>
              </w:rPr>
              <w:t xml:space="preserve"> </w:t>
            </w:r>
            <w:r w:rsidR="00CF5CED" w:rsidRPr="004A1335">
              <w:rPr>
                <w:rFonts w:ascii="Arial" w:hAnsi="Arial"/>
                <w:sz w:val="22"/>
              </w:rPr>
              <w:t>el equilibrio de Hardy-Weinberg (HW)</w:t>
            </w:r>
          </w:p>
          <w:p w:rsidR="00D63433" w:rsidRDefault="00D63433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0F18B5" w:rsidRPr="004A1335" w:rsidRDefault="00CF5CED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4A1335">
              <w:rPr>
                <w:rFonts w:ascii="Arial" w:hAnsi="Arial"/>
                <w:sz w:val="22"/>
              </w:rPr>
              <w:t>4. Explica</w:t>
            </w:r>
            <w:r w:rsidR="00626872">
              <w:rPr>
                <w:rFonts w:ascii="Arial" w:hAnsi="Arial"/>
                <w:sz w:val="22"/>
              </w:rPr>
              <w:t>n</w:t>
            </w:r>
            <w:r w:rsidRPr="004A1335">
              <w:rPr>
                <w:rFonts w:ascii="Arial" w:hAnsi="Arial"/>
                <w:sz w:val="22"/>
              </w:rPr>
              <w:t xml:space="preserve"> desequilibrios de HW en la población chilena</w:t>
            </w:r>
          </w:p>
          <w:p w:rsidR="00D63433" w:rsidRDefault="00D63433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C55DC9" w:rsidRDefault="00DE7665" w:rsidP="00DE7665">
            <w:pPr>
              <w:ind w:left="127" w:hanging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 Aplica</w:t>
            </w:r>
            <w:r w:rsidR="00626872"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 xml:space="preserve"> el principio de </w:t>
            </w:r>
            <w:r w:rsidR="00D60A1F" w:rsidRPr="004A1335">
              <w:rPr>
                <w:rFonts w:ascii="Arial" w:hAnsi="Arial"/>
                <w:sz w:val="22"/>
              </w:rPr>
              <w:t>selección en la resistencia a antibióticos</w:t>
            </w:r>
          </w:p>
          <w:p w:rsidR="00D60A1F" w:rsidRPr="004A1335" w:rsidRDefault="00D60A1F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5D0CEC" w:rsidRPr="004A1335" w:rsidRDefault="00D60A1F" w:rsidP="00DE7665">
            <w:pPr>
              <w:ind w:left="127" w:hanging="142"/>
              <w:rPr>
                <w:rFonts w:ascii="Arial" w:hAnsi="Arial"/>
              </w:rPr>
            </w:pPr>
            <w:r w:rsidRPr="004A1335">
              <w:rPr>
                <w:rFonts w:ascii="Arial" w:hAnsi="Arial"/>
                <w:sz w:val="22"/>
              </w:rPr>
              <w:t>6. Identifica</w:t>
            </w:r>
            <w:r w:rsidR="00626872">
              <w:rPr>
                <w:rFonts w:ascii="Arial" w:hAnsi="Arial"/>
                <w:sz w:val="22"/>
              </w:rPr>
              <w:t>n</w:t>
            </w:r>
            <w:r w:rsidRPr="004A1335">
              <w:rPr>
                <w:rFonts w:ascii="Arial" w:hAnsi="Arial"/>
                <w:sz w:val="22"/>
              </w:rPr>
              <w:t xml:space="preserve"> hitos </w:t>
            </w:r>
            <w:r w:rsidR="00DE7665">
              <w:rPr>
                <w:rFonts w:ascii="Arial" w:hAnsi="Arial"/>
                <w:sz w:val="22"/>
              </w:rPr>
              <w:t xml:space="preserve">mayores </w:t>
            </w:r>
            <w:r w:rsidRPr="004A1335">
              <w:rPr>
                <w:rFonts w:ascii="Arial" w:hAnsi="Arial"/>
                <w:sz w:val="22"/>
              </w:rPr>
              <w:t>en la evolución de la especie humana</w:t>
            </w:r>
            <w:r w:rsidR="00E45AB0" w:rsidRPr="004A1335">
              <w:rPr>
                <w:rFonts w:ascii="Arial" w:hAnsi="Arial"/>
                <w:sz w:val="22"/>
              </w:rPr>
              <w:t xml:space="preserve"> y </w:t>
            </w:r>
            <w:r w:rsidR="007242CC" w:rsidRPr="004A1335">
              <w:rPr>
                <w:rFonts w:ascii="Arial" w:hAnsi="Arial"/>
                <w:sz w:val="22"/>
              </w:rPr>
              <w:t xml:space="preserve">algunas de sus </w:t>
            </w:r>
            <w:r w:rsidR="00E45AB0" w:rsidRPr="004A1335">
              <w:rPr>
                <w:rFonts w:ascii="Arial" w:hAnsi="Arial"/>
                <w:sz w:val="22"/>
              </w:rPr>
              <w:t>maladaptaciones</w:t>
            </w:r>
          </w:p>
        </w:tc>
        <w:tc>
          <w:tcPr>
            <w:tcW w:w="2977" w:type="dxa"/>
          </w:tcPr>
          <w:p w:rsidR="00626872" w:rsidRPr="004562B9" w:rsidRDefault="00626872" w:rsidP="004A1335">
            <w:pPr>
              <w:rPr>
                <w:rFonts w:ascii="Arial" w:hAnsi="Arial"/>
                <w:sz w:val="18"/>
              </w:rPr>
            </w:pPr>
            <w:r w:rsidRPr="004562B9">
              <w:rPr>
                <w:rFonts w:ascii="Arial" w:hAnsi="Arial"/>
                <w:sz w:val="18"/>
              </w:rPr>
              <w:t xml:space="preserve">- </w:t>
            </w:r>
            <w:r w:rsidR="004A1335" w:rsidRPr="00C55DC9">
              <w:rPr>
                <w:rFonts w:ascii="Arial" w:hAnsi="Arial"/>
                <w:sz w:val="18"/>
                <w:u w:val="single"/>
              </w:rPr>
              <w:t xml:space="preserve">Asisten a clases expositivas </w:t>
            </w:r>
            <w:r w:rsidR="00240DB2" w:rsidRPr="00C55DC9">
              <w:rPr>
                <w:rFonts w:ascii="Arial" w:hAnsi="Arial"/>
                <w:sz w:val="18"/>
                <w:u w:val="single"/>
              </w:rPr>
              <w:t>(P)</w:t>
            </w:r>
            <w:r w:rsidR="00240DB2" w:rsidRPr="004562B9">
              <w:rPr>
                <w:rFonts w:ascii="Arial" w:hAnsi="Arial"/>
                <w:sz w:val="18"/>
              </w:rPr>
              <w:t xml:space="preserve"> </w:t>
            </w:r>
            <w:r w:rsidR="007D760C">
              <w:rPr>
                <w:rFonts w:ascii="Arial" w:hAnsi="Arial"/>
                <w:sz w:val="18"/>
              </w:rPr>
              <w:t xml:space="preserve">que </w:t>
            </w:r>
            <w:r w:rsidR="004F2F07">
              <w:rPr>
                <w:rFonts w:ascii="Arial" w:hAnsi="Arial"/>
                <w:sz w:val="18"/>
              </w:rPr>
              <w:t xml:space="preserve">desarrollan los </w:t>
            </w:r>
            <w:r w:rsidR="004A1335" w:rsidRPr="004562B9">
              <w:rPr>
                <w:rFonts w:ascii="Arial" w:hAnsi="Arial"/>
                <w:sz w:val="18"/>
              </w:rPr>
              <w:t>conceptos básicos de la unidad</w:t>
            </w:r>
            <w:r w:rsidRPr="004562B9">
              <w:rPr>
                <w:rFonts w:ascii="Arial" w:hAnsi="Arial"/>
                <w:sz w:val="18"/>
              </w:rPr>
              <w:t>,</w:t>
            </w:r>
            <w:r w:rsidR="004A1335" w:rsidRPr="004562B9">
              <w:rPr>
                <w:rFonts w:ascii="Arial" w:hAnsi="Arial"/>
                <w:sz w:val="18"/>
              </w:rPr>
              <w:t xml:space="preserve"> y se da espacio para participación y preguntas.</w:t>
            </w:r>
          </w:p>
          <w:p w:rsidR="00626872" w:rsidRPr="004562B9" w:rsidRDefault="00626872" w:rsidP="004A1335">
            <w:pPr>
              <w:rPr>
                <w:rFonts w:ascii="Arial" w:hAnsi="Arial"/>
                <w:sz w:val="18"/>
              </w:rPr>
            </w:pPr>
            <w:r w:rsidRPr="004562B9">
              <w:rPr>
                <w:rFonts w:ascii="Arial" w:hAnsi="Arial"/>
                <w:sz w:val="18"/>
              </w:rPr>
              <w:t>- Leen b</w:t>
            </w:r>
            <w:r w:rsidR="00CB0790">
              <w:rPr>
                <w:rFonts w:ascii="Arial" w:hAnsi="Arial"/>
                <w:sz w:val="18"/>
              </w:rPr>
              <w:t>ibliografía y apuntes indica</w:t>
            </w:r>
            <w:r w:rsidRPr="004562B9">
              <w:rPr>
                <w:rFonts w:ascii="Arial" w:hAnsi="Arial"/>
                <w:sz w:val="18"/>
              </w:rPr>
              <w:t>dos (</w:t>
            </w:r>
            <w:r w:rsidR="009110E5">
              <w:rPr>
                <w:rFonts w:ascii="Arial" w:hAnsi="Arial"/>
                <w:sz w:val="18"/>
              </w:rPr>
              <w:t>No Presenciales=</w:t>
            </w:r>
            <w:r w:rsidRPr="004562B9">
              <w:rPr>
                <w:rFonts w:ascii="Arial" w:hAnsi="Arial"/>
                <w:sz w:val="18"/>
              </w:rPr>
              <w:t>NP)</w:t>
            </w:r>
          </w:p>
          <w:p w:rsidR="004A1335" w:rsidRPr="004562B9" w:rsidRDefault="00C36E6A" w:rsidP="004A13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Analizan videos recomendados (NP)</w:t>
            </w:r>
          </w:p>
          <w:p w:rsidR="00626872" w:rsidRPr="004562B9" w:rsidRDefault="004F2F07" w:rsidP="004A13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Estudian</w:t>
            </w:r>
            <w:r w:rsidR="00626872" w:rsidRPr="004562B9">
              <w:rPr>
                <w:rFonts w:ascii="Arial" w:hAnsi="Arial"/>
                <w:sz w:val="18"/>
              </w:rPr>
              <w:t xml:space="preserve"> guías y trabajos</w:t>
            </w:r>
            <w:r w:rsidR="00240DB2" w:rsidRPr="004562B9">
              <w:rPr>
                <w:rFonts w:ascii="Arial" w:hAnsi="Arial"/>
                <w:sz w:val="18"/>
              </w:rPr>
              <w:t xml:space="preserve"> (NP) y </w:t>
            </w:r>
            <w:r w:rsidR="00240DB2" w:rsidRPr="00C55DC9">
              <w:rPr>
                <w:rFonts w:ascii="Arial" w:hAnsi="Arial"/>
                <w:sz w:val="18"/>
                <w:u w:val="single"/>
              </w:rPr>
              <w:t>r</w:t>
            </w:r>
            <w:r w:rsidR="004A1335" w:rsidRPr="00C55DC9">
              <w:rPr>
                <w:rFonts w:ascii="Arial" w:hAnsi="Arial"/>
                <w:sz w:val="18"/>
                <w:u w:val="single"/>
              </w:rPr>
              <w:t xml:space="preserve">ealizan seminarios </w:t>
            </w:r>
            <w:r w:rsidR="00240DB2" w:rsidRPr="00C55DC9">
              <w:rPr>
                <w:rFonts w:ascii="Arial" w:hAnsi="Arial"/>
                <w:sz w:val="18"/>
                <w:u w:val="single"/>
              </w:rPr>
              <w:t xml:space="preserve">(P) </w:t>
            </w:r>
            <w:r w:rsidR="00D63433" w:rsidRPr="00C55DC9">
              <w:rPr>
                <w:rFonts w:ascii="Arial" w:hAnsi="Arial"/>
                <w:sz w:val="18"/>
                <w:u w:val="single"/>
              </w:rPr>
              <w:t xml:space="preserve">con las </w:t>
            </w:r>
            <w:r w:rsidR="004A1335" w:rsidRPr="00C55DC9">
              <w:rPr>
                <w:rFonts w:ascii="Arial" w:hAnsi="Arial"/>
                <w:sz w:val="18"/>
                <w:u w:val="single"/>
              </w:rPr>
              <w:t>actividades grupales</w:t>
            </w:r>
            <w:r w:rsidR="004A1335" w:rsidRPr="004562B9">
              <w:rPr>
                <w:rFonts w:ascii="Arial" w:hAnsi="Arial"/>
                <w:sz w:val="18"/>
              </w:rPr>
              <w:t>:</w:t>
            </w:r>
          </w:p>
          <w:p w:rsidR="00626872" w:rsidRPr="004562B9" w:rsidRDefault="004A1335" w:rsidP="00626872">
            <w:pPr>
              <w:rPr>
                <w:rFonts w:ascii="Arial" w:hAnsi="Arial"/>
                <w:sz w:val="18"/>
              </w:rPr>
            </w:pPr>
            <w:r w:rsidRPr="004562B9">
              <w:rPr>
                <w:rFonts w:ascii="Arial" w:hAnsi="Arial"/>
                <w:sz w:val="18"/>
              </w:rPr>
              <w:t xml:space="preserve">- </w:t>
            </w:r>
            <w:r w:rsidR="00626872" w:rsidRPr="004562B9">
              <w:rPr>
                <w:rFonts w:ascii="Arial" w:hAnsi="Arial"/>
                <w:sz w:val="18"/>
              </w:rPr>
              <w:t>D</w:t>
            </w:r>
            <w:r w:rsidRPr="004562B9">
              <w:rPr>
                <w:rFonts w:ascii="Arial" w:hAnsi="Arial"/>
                <w:sz w:val="18"/>
              </w:rPr>
              <w:t>iscuten y responden verbal y/o por escrito</w:t>
            </w:r>
            <w:r w:rsidR="00626872" w:rsidRPr="004562B9">
              <w:rPr>
                <w:rFonts w:ascii="Arial" w:hAnsi="Arial"/>
                <w:sz w:val="18"/>
              </w:rPr>
              <w:t xml:space="preserve"> (P) </w:t>
            </w:r>
            <w:r w:rsidRPr="004562B9">
              <w:rPr>
                <w:rFonts w:ascii="Arial" w:hAnsi="Arial"/>
                <w:sz w:val="18"/>
              </w:rPr>
              <w:t>p</w:t>
            </w:r>
            <w:r w:rsidR="00626872" w:rsidRPr="004562B9">
              <w:rPr>
                <w:rFonts w:ascii="Arial" w:hAnsi="Arial"/>
                <w:sz w:val="18"/>
              </w:rPr>
              <w:t>reguntas y problemas atingentes al tema</w:t>
            </w:r>
          </w:p>
          <w:p w:rsidR="00626872" w:rsidRPr="00C55DC9" w:rsidRDefault="00626872" w:rsidP="00626872">
            <w:pPr>
              <w:rPr>
                <w:rFonts w:ascii="Arial" w:hAnsi="Arial"/>
                <w:sz w:val="18"/>
                <w:u w:val="single"/>
              </w:rPr>
            </w:pPr>
            <w:r w:rsidRPr="004562B9">
              <w:rPr>
                <w:rFonts w:ascii="Arial" w:hAnsi="Arial"/>
                <w:sz w:val="18"/>
              </w:rPr>
              <w:t xml:space="preserve">- </w:t>
            </w:r>
            <w:r w:rsidR="007D760C">
              <w:rPr>
                <w:rFonts w:ascii="Arial" w:hAnsi="Arial"/>
                <w:sz w:val="18"/>
              </w:rPr>
              <w:t xml:space="preserve">Buscan, seleccionan, </w:t>
            </w:r>
            <w:r w:rsidR="00C36E6A">
              <w:rPr>
                <w:rFonts w:ascii="Arial" w:hAnsi="Arial"/>
                <w:sz w:val="18"/>
              </w:rPr>
              <w:t>eva</w:t>
            </w:r>
            <w:r w:rsidR="00D63433">
              <w:rPr>
                <w:rFonts w:ascii="Arial" w:hAnsi="Arial"/>
                <w:sz w:val="18"/>
              </w:rPr>
              <w:t xml:space="preserve">lúan </w:t>
            </w:r>
            <w:r w:rsidR="007D760C">
              <w:rPr>
                <w:rFonts w:ascii="Arial" w:hAnsi="Arial"/>
                <w:sz w:val="18"/>
              </w:rPr>
              <w:t xml:space="preserve">y presentan </w:t>
            </w:r>
            <w:r w:rsidR="00D63433">
              <w:rPr>
                <w:rFonts w:ascii="Arial" w:hAnsi="Arial"/>
                <w:sz w:val="18"/>
              </w:rPr>
              <w:t xml:space="preserve">bibliografía relevante. para </w:t>
            </w:r>
            <w:r w:rsidR="00D63433" w:rsidRPr="00C55DC9">
              <w:rPr>
                <w:rFonts w:ascii="Arial" w:hAnsi="Arial"/>
                <w:sz w:val="18"/>
                <w:u w:val="single"/>
              </w:rPr>
              <w:t>completar AVANCE con</w:t>
            </w:r>
            <w:r w:rsidRPr="00C55DC9">
              <w:rPr>
                <w:rFonts w:ascii="Arial" w:hAnsi="Arial"/>
                <w:sz w:val="18"/>
                <w:u w:val="single"/>
              </w:rPr>
              <w:t xml:space="preserve"> Tabla de 4 Áreas</w:t>
            </w:r>
            <w:r w:rsidR="00787F56" w:rsidRPr="00C55DC9">
              <w:rPr>
                <w:rFonts w:ascii="Arial" w:hAnsi="Arial"/>
                <w:sz w:val="18"/>
                <w:u w:val="single"/>
              </w:rPr>
              <w:t xml:space="preserve"> (P y NP)</w:t>
            </w:r>
            <w:r w:rsidR="00C36E6A" w:rsidRPr="00C55DC9">
              <w:rPr>
                <w:rFonts w:ascii="Arial" w:hAnsi="Arial"/>
                <w:sz w:val="18"/>
                <w:u w:val="single"/>
              </w:rPr>
              <w:t xml:space="preserve"> en tema a </w:t>
            </w:r>
            <w:r w:rsidR="00C55DC9" w:rsidRPr="00C55DC9">
              <w:rPr>
                <w:rFonts w:ascii="Arial" w:hAnsi="Arial"/>
                <w:sz w:val="18"/>
                <w:u w:val="single"/>
              </w:rPr>
              <w:t xml:space="preserve">su </w:t>
            </w:r>
            <w:r w:rsidR="00C36E6A" w:rsidRPr="00C55DC9">
              <w:rPr>
                <w:rFonts w:ascii="Arial" w:hAnsi="Arial"/>
                <w:sz w:val="18"/>
                <w:u w:val="single"/>
              </w:rPr>
              <w:t>elección</w:t>
            </w:r>
          </w:p>
          <w:p w:rsidR="005D0CEC" w:rsidRDefault="005D0CEC" w:rsidP="00626872"/>
        </w:tc>
      </w:tr>
      <w:tr w:rsidR="005D0CEC">
        <w:tc>
          <w:tcPr>
            <w:tcW w:w="2093" w:type="dxa"/>
          </w:tcPr>
          <w:p w:rsidR="004A1335" w:rsidRDefault="0004762F" w:rsidP="0012474E">
            <w:pPr>
              <w:rPr>
                <w:rFonts w:ascii="Arial" w:hAnsi="Arial"/>
                <w:sz w:val="24"/>
              </w:rPr>
            </w:pPr>
            <w:r w:rsidRPr="004A1335">
              <w:rPr>
                <w:rFonts w:ascii="Arial" w:hAnsi="Arial"/>
                <w:sz w:val="24"/>
              </w:rPr>
              <w:t xml:space="preserve">Unidad 2: </w:t>
            </w:r>
          </w:p>
          <w:p w:rsidR="004A1335" w:rsidRDefault="004A1335" w:rsidP="0012474E">
            <w:pPr>
              <w:rPr>
                <w:rFonts w:ascii="Arial" w:hAnsi="Arial"/>
                <w:sz w:val="24"/>
              </w:rPr>
            </w:pPr>
          </w:p>
          <w:p w:rsidR="004562B9" w:rsidRDefault="004562B9" w:rsidP="0012474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Principios de </w:t>
            </w:r>
          </w:p>
          <w:p w:rsidR="005D0CEC" w:rsidRPr="004A1335" w:rsidRDefault="00F8223D" w:rsidP="0012474E">
            <w:pPr>
              <w:rPr>
                <w:rFonts w:ascii="Arial" w:hAnsi="Arial"/>
                <w:sz w:val="24"/>
              </w:rPr>
            </w:pPr>
            <w:r w:rsidRPr="004A1335">
              <w:rPr>
                <w:rFonts w:ascii="Arial" w:hAnsi="Arial"/>
                <w:color w:val="000000"/>
                <w:sz w:val="24"/>
              </w:rPr>
              <w:t>MEDICINA EVOLUCIONA</w:t>
            </w:r>
            <w:r w:rsidR="004562B9">
              <w:rPr>
                <w:rFonts w:ascii="Arial" w:hAnsi="Arial"/>
                <w:color w:val="000000"/>
                <w:sz w:val="24"/>
              </w:rPr>
              <w:t>-</w:t>
            </w:r>
            <w:r w:rsidRPr="004A1335">
              <w:rPr>
                <w:rFonts w:ascii="Arial" w:hAnsi="Arial"/>
                <w:color w:val="000000"/>
                <w:sz w:val="24"/>
              </w:rPr>
              <w:t>RIA</w:t>
            </w:r>
          </w:p>
          <w:p w:rsidR="0004762F" w:rsidRPr="004A1335" w:rsidRDefault="0004762F" w:rsidP="0012474E">
            <w:pPr>
              <w:rPr>
                <w:rFonts w:ascii="Arial" w:hAnsi="Arial"/>
                <w:sz w:val="24"/>
              </w:rPr>
            </w:pPr>
          </w:p>
        </w:tc>
        <w:tc>
          <w:tcPr>
            <w:tcW w:w="4252" w:type="dxa"/>
          </w:tcPr>
          <w:p w:rsidR="00C55DC9" w:rsidRDefault="00F8223D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B07415">
              <w:rPr>
                <w:rFonts w:ascii="Arial" w:hAnsi="Arial"/>
                <w:sz w:val="22"/>
              </w:rPr>
              <w:t xml:space="preserve">1. </w:t>
            </w:r>
            <w:r w:rsidR="00C46725" w:rsidRPr="00B07415">
              <w:rPr>
                <w:rFonts w:ascii="Arial" w:hAnsi="Arial"/>
                <w:sz w:val="22"/>
              </w:rPr>
              <w:t>Define</w:t>
            </w:r>
            <w:r w:rsidR="00626872" w:rsidRPr="00B07415">
              <w:rPr>
                <w:rFonts w:ascii="Arial" w:hAnsi="Arial"/>
                <w:sz w:val="22"/>
              </w:rPr>
              <w:t>n</w:t>
            </w:r>
            <w:r w:rsidR="00C46725" w:rsidRPr="00B07415">
              <w:rPr>
                <w:rFonts w:ascii="Arial" w:hAnsi="Arial"/>
                <w:sz w:val="22"/>
              </w:rPr>
              <w:t xml:space="preserve"> especie, subespecie y</w:t>
            </w:r>
            <w:r w:rsidR="004A1335" w:rsidRPr="00B07415">
              <w:rPr>
                <w:rFonts w:ascii="Arial" w:hAnsi="Arial"/>
                <w:sz w:val="22"/>
              </w:rPr>
              <w:t xml:space="preserve"> </w:t>
            </w:r>
            <w:r w:rsidR="00C46725" w:rsidRPr="00B07415">
              <w:rPr>
                <w:rFonts w:ascii="Arial" w:hAnsi="Arial"/>
                <w:sz w:val="22"/>
              </w:rPr>
              <w:t>"raza"</w:t>
            </w:r>
          </w:p>
          <w:p w:rsidR="00D60A1F" w:rsidRPr="00B07415" w:rsidRDefault="00D60A1F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C55DC9" w:rsidRDefault="00D60A1F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B07415">
              <w:rPr>
                <w:rFonts w:ascii="Arial" w:hAnsi="Arial"/>
                <w:sz w:val="22"/>
              </w:rPr>
              <w:t>2. Distingue</w:t>
            </w:r>
            <w:r w:rsidR="00626872" w:rsidRPr="00B07415">
              <w:rPr>
                <w:rFonts w:ascii="Arial" w:hAnsi="Arial"/>
                <w:sz w:val="22"/>
              </w:rPr>
              <w:t>n</w:t>
            </w:r>
            <w:r w:rsidRPr="00B07415">
              <w:rPr>
                <w:rFonts w:ascii="Arial" w:hAnsi="Arial"/>
                <w:sz w:val="22"/>
              </w:rPr>
              <w:t xml:space="preserve"> rasgos propios de la especie humana</w:t>
            </w:r>
          </w:p>
          <w:p w:rsidR="00D60A1F" w:rsidRPr="00B07415" w:rsidRDefault="00D60A1F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C55DC9" w:rsidRDefault="00D60A1F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B07415">
              <w:rPr>
                <w:rFonts w:ascii="Arial" w:hAnsi="Arial"/>
                <w:sz w:val="22"/>
              </w:rPr>
              <w:t xml:space="preserve">3. </w:t>
            </w:r>
            <w:r w:rsidR="00F8223D" w:rsidRPr="00B07415">
              <w:rPr>
                <w:rFonts w:ascii="Arial" w:hAnsi="Arial"/>
                <w:sz w:val="22"/>
              </w:rPr>
              <w:t>Aplica</w:t>
            </w:r>
            <w:r w:rsidR="00626872" w:rsidRPr="00B07415">
              <w:rPr>
                <w:rFonts w:ascii="Arial" w:hAnsi="Arial"/>
                <w:sz w:val="22"/>
              </w:rPr>
              <w:t>n</w:t>
            </w:r>
            <w:r w:rsidR="00F8223D" w:rsidRPr="00B07415">
              <w:rPr>
                <w:rFonts w:ascii="Arial" w:hAnsi="Arial"/>
                <w:sz w:val="22"/>
              </w:rPr>
              <w:t xml:space="preserve"> los principios de la Medicina Ev</w:t>
            </w:r>
            <w:r w:rsidR="005606E6" w:rsidRPr="00B07415">
              <w:rPr>
                <w:rFonts w:ascii="Arial" w:hAnsi="Arial"/>
                <w:sz w:val="22"/>
              </w:rPr>
              <w:t>olucionaria</w:t>
            </w:r>
            <w:r w:rsidRPr="00B07415">
              <w:rPr>
                <w:rFonts w:ascii="Arial" w:hAnsi="Arial"/>
                <w:sz w:val="22"/>
              </w:rPr>
              <w:t xml:space="preserve"> (causas próximas y evolutivas)</w:t>
            </w:r>
          </w:p>
          <w:p w:rsidR="00D60A1F" w:rsidRPr="00B07415" w:rsidRDefault="00D60A1F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C55DC9" w:rsidRDefault="00C46725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B07415">
              <w:rPr>
                <w:rFonts w:ascii="Arial" w:hAnsi="Arial"/>
                <w:sz w:val="22"/>
              </w:rPr>
              <w:t>4. Explica</w:t>
            </w:r>
            <w:r w:rsidR="00626872" w:rsidRPr="00B07415">
              <w:rPr>
                <w:rFonts w:ascii="Arial" w:hAnsi="Arial"/>
                <w:sz w:val="22"/>
              </w:rPr>
              <w:t>n</w:t>
            </w:r>
            <w:r w:rsidRPr="00B07415">
              <w:rPr>
                <w:rFonts w:ascii="Arial" w:hAnsi="Arial"/>
                <w:sz w:val="22"/>
              </w:rPr>
              <w:t xml:space="preserve"> </w:t>
            </w:r>
            <w:r w:rsidR="00D60A1F" w:rsidRPr="00B07415">
              <w:rPr>
                <w:rFonts w:ascii="Arial" w:hAnsi="Arial"/>
                <w:sz w:val="22"/>
              </w:rPr>
              <w:t>vulnerabi</w:t>
            </w:r>
            <w:r w:rsidRPr="00B07415">
              <w:rPr>
                <w:rFonts w:ascii="Arial" w:hAnsi="Arial"/>
                <w:sz w:val="22"/>
              </w:rPr>
              <w:t>l</w:t>
            </w:r>
            <w:r w:rsidR="00D60A1F" w:rsidRPr="00B07415">
              <w:rPr>
                <w:rFonts w:ascii="Arial" w:hAnsi="Arial"/>
                <w:sz w:val="22"/>
              </w:rPr>
              <w:t>id</w:t>
            </w:r>
            <w:r w:rsidRPr="00B07415">
              <w:rPr>
                <w:rFonts w:ascii="Arial" w:hAnsi="Arial"/>
                <w:sz w:val="22"/>
              </w:rPr>
              <w:t>ad</w:t>
            </w:r>
            <w:r w:rsidR="00D60A1F" w:rsidRPr="00B07415">
              <w:rPr>
                <w:rFonts w:ascii="Arial" w:hAnsi="Arial"/>
                <w:sz w:val="22"/>
              </w:rPr>
              <w:t>es de la especie humana</w:t>
            </w:r>
          </w:p>
          <w:p w:rsidR="00C46725" w:rsidRPr="00B07415" w:rsidRDefault="00C46725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C55DC9" w:rsidRDefault="00C46725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B07415">
              <w:rPr>
                <w:rFonts w:ascii="Arial" w:hAnsi="Arial"/>
                <w:sz w:val="22"/>
              </w:rPr>
              <w:t>5. Distingue</w:t>
            </w:r>
            <w:r w:rsidR="00626872" w:rsidRPr="00B07415">
              <w:rPr>
                <w:rFonts w:ascii="Arial" w:hAnsi="Arial"/>
                <w:sz w:val="22"/>
              </w:rPr>
              <w:t>n</w:t>
            </w:r>
            <w:r w:rsidRPr="00B07415">
              <w:rPr>
                <w:rFonts w:ascii="Arial" w:hAnsi="Arial"/>
                <w:sz w:val="22"/>
              </w:rPr>
              <w:t xml:space="preserve"> evolución biológica de la cultural</w:t>
            </w:r>
          </w:p>
          <w:p w:rsidR="00C46725" w:rsidRPr="00B07415" w:rsidRDefault="00C46725" w:rsidP="00DE7665">
            <w:pPr>
              <w:ind w:left="127" w:hanging="142"/>
              <w:rPr>
                <w:rFonts w:ascii="Arial" w:hAnsi="Arial"/>
                <w:sz w:val="22"/>
              </w:rPr>
            </w:pPr>
          </w:p>
          <w:p w:rsidR="00D60A1F" w:rsidRPr="00B07415" w:rsidRDefault="00C46725" w:rsidP="00DE7665">
            <w:pPr>
              <w:ind w:left="127" w:hanging="142"/>
              <w:rPr>
                <w:rFonts w:ascii="Arial" w:hAnsi="Arial"/>
                <w:sz w:val="22"/>
              </w:rPr>
            </w:pPr>
            <w:r w:rsidRPr="00B07415">
              <w:rPr>
                <w:rFonts w:ascii="Arial" w:hAnsi="Arial"/>
                <w:sz w:val="22"/>
              </w:rPr>
              <w:t>6. Explica</w:t>
            </w:r>
            <w:r w:rsidR="00626872" w:rsidRPr="00B07415">
              <w:rPr>
                <w:rFonts w:ascii="Arial" w:hAnsi="Arial"/>
                <w:sz w:val="22"/>
              </w:rPr>
              <w:t>n</w:t>
            </w:r>
            <w:r w:rsidRPr="00B07415">
              <w:rPr>
                <w:rFonts w:ascii="Arial" w:hAnsi="Arial"/>
                <w:sz w:val="22"/>
              </w:rPr>
              <w:t xml:space="preserve"> la co-evolución </w:t>
            </w:r>
            <w:r w:rsidR="004A1335" w:rsidRPr="00B07415">
              <w:rPr>
                <w:rFonts w:ascii="Arial" w:hAnsi="Arial"/>
                <w:sz w:val="22"/>
              </w:rPr>
              <w:t xml:space="preserve">de los humanos </w:t>
            </w:r>
            <w:r w:rsidRPr="00B07415">
              <w:rPr>
                <w:rFonts w:ascii="Arial" w:hAnsi="Arial"/>
                <w:sz w:val="22"/>
              </w:rPr>
              <w:t>con micro-organismos</w:t>
            </w:r>
            <w:r w:rsidR="00C55DC9">
              <w:rPr>
                <w:rFonts w:ascii="Arial" w:hAnsi="Arial"/>
                <w:sz w:val="22"/>
              </w:rPr>
              <w:t xml:space="preserve"> patógenos y no patógenos (microbioma)</w:t>
            </w:r>
          </w:p>
          <w:p w:rsidR="005D0CEC" w:rsidRDefault="005D0CEC" w:rsidP="00DE7665">
            <w:pPr>
              <w:ind w:left="127" w:hanging="142"/>
            </w:pPr>
          </w:p>
        </w:tc>
        <w:tc>
          <w:tcPr>
            <w:tcW w:w="2977" w:type="dxa"/>
          </w:tcPr>
          <w:p w:rsidR="00C55DC9" w:rsidRPr="004562B9" w:rsidRDefault="00C55DC9" w:rsidP="00C55DC9">
            <w:pPr>
              <w:rPr>
                <w:rFonts w:ascii="Arial" w:hAnsi="Arial"/>
                <w:sz w:val="18"/>
              </w:rPr>
            </w:pPr>
            <w:r w:rsidRPr="004562B9">
              <w:rPr>
                <w:rFonts w:ascii="Arial" w:hAnsi="Arial"/>
                <w:sz w:val="18"/>
              </w:rPr>
              <w:t xml:space="preserve">- </w:t>
            </w:r>
            <w:r w:rsidRPr="00C55DC9">
              <w:rPr>
                <w:rFonts w:ascii="Arial" w:hAnsi="Arial"/>
                <w:sz w:val="18"/>
                <w:u w:val="single"/>
              </w:rPr>
              <w:t>Asisten a clases expositivas (P)</w:t>
            </w:r>
            <w:r w:rsidRPr="004562B9">
              <w:rPr>
                <w:rFonts w:ascii="Arial" w:hAnsi="Arial"/>
                <w:sz w:val="18"/>
              </w:rPr>
              <w:t xml:space="preserve"> donde </w:t>
            </w:r>
            <w:r>
              <w:rPr>
                <w:rFonts w:ascii="Arial" w:hAnsi="Arial"/>
                <w:sz w:val="18"/>
              </w:rPr>
              <w:t xml:space="preserve">se desarrollan los </w:t>
            </w:r>
            <w:r w:rsidRPr="004562B9">
              <w:rPr>
                <w:rFonts w:ascii="Arial" w:hAnsi="Arial"/>
                <w:sz w:val="18"/>
              </w:rPr>
              <w:t>conceptos básicos de la unidad, y se da espacio para participación y preguntas.</w:t>
            </w:r>
          </w:p>
          <w:p w:rsidR="00C55DC9" w:rsidRPr="004562B9" w:rsidRDefault="00C55DC9" w:rsidP="00C55DC9">
            <w:pPr>
              <w:rPr>
                <w:rFonts w:ascii="Arial" w:hAnsi="Arial"/>
                <w:sz w:val="18"/>
              </w:rPr>
            </w:pPr>
            <w:r w:rsidRPr="004562B9">
              <w:rPr>
                <w:rFonts w:ascii="Arial" w:hAnsi="Arial"/>
                <w:sz w:val="18"/>
              </w:rPr>
              <w:t>- Leen b</w:t>
            </w:r>
            <w:r>
              <w:rPr>
                <w:rFonts w:ascii="Arial" w:hAnsi="Arial"/>
                <w:sz w:val="18"/>
              </w:rPr>
              <w:t>ibliografía y apuntes indica</w:t>
            </w:r>
            <w:r w:rsidRPr="004562B9">
              <w:rPr>
                <w:rFonts w:ascii="Arial" w:hAnsi="Arial"/>
                <w:sz w:val="18"/>
              </w:rPr>
              <w:t>dos (NP)</w:t>
            </w:r>
          </w:p>
          <w:p w:rsidR="00C55DC9" w:rsidRPr="004562B9" w:rsidRDefault="00C55DC9" w:rsidP="00C55DC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Analizan videos recomendados (NP)</w:t>
            </w:r>
          </w:p>
          <w:p w:rsidR="00C55DC9" w:rsidRPr="004562B9" w:rsidRDefault="00C55DC9" w:rsidP="00C55DC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Estudian</w:t>
            </w:r>
            <w:r w:rsidRPr="004562B9">
              <w:rPr>
                <w:rFonts w:ascii="Arial" w:hAnsi="Arial"/>
                <w:sz w:val="18"/>
              </w:rPr>
              <w:t xml:space="preserve"> guías y trabajos (NP) y </w:t>
            </w:r>
            <w:r w:rsidRPr="00C55DC9">
              <w:rPr>
                <w:rFonts w:ascii="Arial" w:hAnsi="Arial"/>
                <w:sz w:val="18"/>
                <w:u w:val="single"/>
              </w:rPr>
              <w:t>realizan seminarios (P) con las actividades grupales</w:t>
            </w:r>
            <w:r w:rsidRPr="004562B9">
              <w:rPr>
                <w:rFonts w:ascii="Arial" w:hAnsi="Arial"/>
                <w:sz w:val="18"/>
              </w:rPr>
              <w:t>:</w:t>
            </w:r>
          </w:p>
          <w:p w:rsidR="00C55DC9" w:rsidRDefault="00C55DC9" w:rsidP="00C55DC9">
            <w:pPr>
              <w:rPr>
                <w:rFonts w:ascii="Arial" w:hAnsi="Arial"/>
                <w:sz w:val="18"/>
              </w:rPr>
            </w:pPr>
            <w:r w:rsidRPr="004562B9">
              <w:rPr>
                <w:rFonts w:ascii="Arial" w:hAnsi="Arial"/>
                <w:sz w:val="18"/>
              </w:rPr>
              <w:t>- Discuten y responden verbal y/o por escrito (P) preguntas y problemas atingentes al tema</w:t>
            </w:r>
          </w:p>
          <w:p w:rsidR="00C55DC9" w:rsidRPr="004562B9" w:rsidRDefault="00C55DC9" w:rsidP="00C55DC9">
            <w:pPr>
              <w:rPr>
                <w:rFonts w:ascii="Arial" w:hAnsi="Arial"/>
                <w:sz w:val="18"/>
              </w:rPr>
            </w:pPr>
          </w:p>
          <w:p w:rsidR="004562B9" w:rsidRPr="00C55DC9" w:rsidRDefault="00C55DC9" w:rsidP="004562B9">
            <w:r w:rsidRPr="004562B9"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sz w:val="18"/>
              </w:rPr>
              <w:t xml:space="preserve">Buscan, seleccionan y evalúan bibliografía relevante. para </w:t>
            </w:r>
            <w:r w:rsidRPr="00C55DC9">
              <w:rPr>
                <w:rFonts w:ascii="Arial" w:hAnsi="Arial"/>
                <w:sz w:val="18"/>
                <w:u w:val="single"/>
              </w:rPr>
              <w:t>completar</w:t>
            </w:r>
            <w:r>
              <w:t xml:space="preserve"> para </w:t>
            </w:r>
            <w:r>
              <w:rPr>
                <w:rFonts w:ascii="Arial" w:hAnsi="Arial"/>
              </w:rPr>
              <w:t>completar</w:t>
            </w:r>
            <w:r w:rsidR="004562B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y presentar</w:t>
            </w:r>
            <w:r w:rsidR="00D63433">
              <w:rPr>
                <w:rFonts w:ascii="Arial" w:hAnsi="Arial"/>
              </w:rPr>
              <w:t xml:space="preserve"> </w:t>
            </w:r>
            <w:r w:rsidR="004562B9">
              <w:rPr>
                <w:rFonts w:ascii="Arial" w:hAnsi="Arial"/>
              </w:rPr>
              <w:t>Tabla de 4 Áreas en tema a elección (P y NP)</w:t>
            </w:r>
          </w:p>
          <w:p w:rsidR="005D0CEC" w:rsidRDefault="005D0CEC" w:rsidP="0012474E"/>
        </w:tc>
      </w:tr>
    </w:tbl>
    <w:p w:rsidR="005D0CEC" w:rsidRDefault="005D0CEC" w:rsidP="005D0CEC"/>
    <w:p w:rsidR="005D0CEC" w:rsidRDefault="005D0CEC" w:rsidP="005D0CEC"/>
    <w:tbl>
      <w:tblPr>
        <w:tblStyle w:val="Tablaconcuadrcula"/>
        <w:tblW w:w="0" w:type="auto"/>
        <w:tblLook w:val="04A0"/>
      </w:tblPr>
      <w:tblGrid>
        <w:gridCol w:w="8720"/>
      </w:tblGrid>
      <w:tr w:rsidR="00E971A5">
        <w:trPr>
          <w:trHeight w:val="598"/>
        </w:trPr>
        <w:tc>
          <w:tcPr>
            <w:tcW w:w="8720" w:type="dxa"/>
          </w:tcPr>
          <w:p w:rsidR="00E971A5" w:rsidRDefault="00E971A5" w:rsidP="0012474E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04762F" w:rsidRDefault="0004762F" w:rsidP="0012474E">
            <w:r>
              <w:t xml:space="preserve">- </w:t>
            </w:r>
            <w:r w:rsidR="00C55DC9">
              <w:t xml:space="preserve">12 </w:t>
            </w:r>
            <w:r>
              <w:t>Clases expositivas</w:t>
            </w:r>
            <w:r w:rsidR="00C55DC9">
              <w:t xml:space="preserve"> </w:t>
            </w:r>
            <w:r>
              <w:t>-</w:t>
            </w:r>
            <w:r w:rsidR="00B74D22">
              <w:t xml:space="preserve"> Aprendizaje </w:t>
            </w:r>
            <w:r w:rsidR="00421BC7">
              <w:t xml:space="preserve">creativo </w:t>
            </w:r>
            <w:r w:rsidR="00B74D22">
              <w:t>basado en tema a elección</w:t>
            </w:r>
            <w:r w:rsidR="00C55DC9">
              <w:t xml:space="preserve">  </w:t>
            </w:r>
            <w:r>
              <w:t xml:space="preserve">- </w:t>
            </w:r>
            <w:r w:rsidR="00421BC7">
              <w:t>12</w:t>
            </w:r>
            <w:r w:rsidR="00C55DC9">
              <w:t xml:space="preserve"> </w:t>
            </w:r>
            <w:r>
              <w:t>Seminarios</w:t>
            </w:r>
            <w:r w:rsidR="00C55DC9">
              <w:t xml:space="preserve"> </w:t>
            </w:r>
            <w:r>
              <w:t>Talleres</w:t>
            </w:r>
          </w:p>
          <w:p w:rsidR="0004762F" w:rsidRDefault="0004762F" w:rsidP="0012474E">
            <w:r>
              <w:t>- Guía</w:t>
            </w:r>
            <w:r w:rsidR="00B74D22">
              <w:t>s</w:t>
            </w:r>
            <w:r>
              <w:t xml:space="preserve"> de autoaprendizaje</w:t>
            </w:r>
          </w:p>
          <w:p w:rsidR="00CD3768" w:rsidRDefault="00CD3768" w:rsidP="0012474E">
            <w:r>
              <w:t>- Lecturas</w:t>
            </w:r>
            <w:r w:rsidR="00151446">
              <w:t xml:space="preserve"> (NO PRESENCIALES)</w:t>
            </w:r>
          </w:p>
          <w:p w:rsidR="00E650C5" w:rsidRDefault="00404D6B" w:rsidP="0012474E">
            <w:r>
              <w:t>- Videos</w:t>
            </w:r>
            <w:r w:rsidR="004A1335">
              <w:t xml:space="preserve">   </w:t>
            </w:r>
            <w:r w:rsidR="00151446">
              <w:t>(EN DVD de Bibliotecas o desde INTERNET)</w:t>
            </w:r>
          </w:p>
          <w:p w:rsidR="0004762F" w:rsidRPr="00E650C5" w:rsidRDefault="00E650C5" w:rsidP="00E650C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34E37">
              <w:rPr>
                <w:rFonts w:ascii="Calibri" w:hAnsi="Calibri" w:cs="Arial"/>
                <w:sz w:val="22"/>
                <w:szCs w:val="22"/>
              </w:rPr>
              <w:t xml:space="preserve">Para consulta a Tutor en persona u on line, cada grupo de seminarios acordará </w:t>
            </w:r>
            <w:r>
              <w:rPr>
                <w:rFonts w:ascii="Calibri" w:hAnsi="Calibri" w:cs="Arial"/>
                <w:sz w:val="22"/>
                <w:szCs w:val="22"/>
              </w:rPr>
              <w:t>con el(la) Ayudante</w:t>
            </w:r>
            <w:r w:rsidRPr="00734E37">
              <w:rPr>
                <w:rFonts w:ascii="Calibri" w:hAnsi="Calibri" w:cs="Arial"/>
                <w:sz w:val="22"/>
                <w:szCs w:val="22"/>
              </w:rPr>
              <w:t xml:space="preserve"> un horario semanal de 1.5 h</w:t>
            </w: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Pr="00734E37">
              <w:rPr>
                <w:rFonts w:ascii="Calibri" w:hAnsi="Calibri" w:cs="Arial"/>
                <w:sz w:val="22"/>
                <w:szCs w:val="22"/>
              </w:rPr>
              <w:t>. Durante este período se podrá consultar dudas, aclarar conceptos, requerir más bibliografía, etc. El objetivo de esta actividad docente es ayudar a estudiar al alumno, orientándolo con el fin de adquirir los conceptos, métodos y procedimientos de la disciplina.</w:t>
            </w:r>
          </w:p>
        </w:tc>
      </w:tr>
    </w:tbl>
    <w:p w:rsidR="005D0CEC" w:rsidRDefault="005D0CEC" w:rsidP="005D0CEC"/>
    <w:tbl>
      <w:tblPr>
        <w:tblStyle w:val="Tablaconcuadrcula"/>
        <w:tblW w:w="0" w:type="auto"/>
        <w:tblLook w:val="04A0"/>
      </w:tblPr>
      <w:tblGrid>
        <w:gridCol w:w="8978"/>
      </w:tblGrid>
      <w:tr w:rsidR="005D0CEC">
        <w:tc>
          <w:tcPr>
            <w:tcW w:w="8978" w:type="dxa"/>
          </w:tcPr>
          <w:p w:rsidR="005D0CEC" w:rsidRDefault="005D0CEC" w:rsidP="0012474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PROCEDIMIENTOS EVALUATIVOS</w:t>
            </w:r>
          </w:p>
          <w:p w:rsidR="000A2904" w:rsidRDefault="000A2904" w:rsidP="000A2904">
            <w:r>
              <w:t>Unidad 1</w:t>
            </w:r>
          </w:p>
          <w:p w:rsidR="000A2904" w:rsidRDefault="000A2904" w:rsidP="000A2904">
            <w:r>
              <w:t xml:space="preserve">     </w:t>
            </w:r>
            <w:r w:rsidRPr="0004762F">
              <w:t xml:space="preserve">1° </w:t>
            </w:r>
            <w:r w:rsidR="009502D8">
              <w:t xml:space="preserve">certamen          </w:t>
            </w:r>
            <w:r w:rsidR="00D7278D">
              <w:t xml:space="preserve"> </w:t>
            </w:r>
            <w:r w:rsidR="002A5913">
              <w:t xml:space="preserve">            </w:t>
            </w:r>
            <w:r w:rsidR="00D7278D">
              <w:t xml:space="preserve"> </w:t>
            </w:r>
            <w:r w:rsidR="009502D8">
              <w:t>3</w:t>
            </w:r>
            <w:r>
              <w:t>0%</w:t>
            </w:r>
          </w:p>
          <w:p w:rsidR="000A2904" w:rsidRDefault="009502D8" w:rsidP="000A2904">
            <w:r>
              <w:t xml:space="preserve">     </w:t>
            </w:r>
            <w:r w:rsidR="002A5913">
              <w:t xml:space="preserve">Controles Seminarios       </w:t>
            </w:r>
            <w:r w:rsidR="00D7278D">
              <w:t xml:space="preserve"> </w:t>
            </w:r>
            <w:r>
              <w:t>10</w:t>
            </w:r>
            <w:r w:rsidR="000A2904">
              <w:t>%</w:t>
            </w:r>
          </w:p>
          <w:p w:rsidR="009502D8" w:rsidRDefault="009502D8" w:rsidP="000A2904">
            <w:r>
              <w:t xml:space="preserve">     Avance Proyecto  </w:t>
            </w:r>
            <w:r w:rsidR="00421BC7">
              <w:t xml:space="preserve">           </w:t>
            </w:r>
            <w:r w:rsidR="00D7278D">
              <w:t xml:space="preserve">  </w:t>
            </w:r>
            <w:r>
              <w:t>10%</w:t>
            </w:r>
            <w:r w:rsidR="00D7278D">
              <w:t xml:space="preserve"> (mitad escrito, mitad Presentacion)</w:t>
            </w:r>
            <w:r w:rsidR="00D10CEA">
              <w:t xml:space="preserve"> (Ver Anexo 1)</w:t>
            </w:r>
          </w:p>
          <w:p w:rsidR="000A2904" w:rsidRDefault="009502D8" w:rsidP="000A2904">
            <w:r>
              <w:t xml:space="preserve">  </w:t>
            </w:r>
          </w:p>
          <w:p w:rsidR="000A2904" w:rsidRDefault="000A2904" w:rsidP="000A2904">
            <w:r>
              <w:t>Unidad 2</w:t>
            </w:r>
          </w:p>
          <w:p w:rsidR="009502D8" w:rsidRDefault="000A2904" w:rsidP="000A2904">
            <w:r>
              <w:t xml:space="preserve">     2</w:t>
            </w:r>
            <w:r w:rsidRPr="0004762F">
              <w:t xml:space="preserve">° </w:t>
            </w:r>
            <w:r>
              <w:t xml:space="preserve">certamen </w:t>
            </w:r>
            <w:r w:rsidR="00421BC7">
              <w:t>(Proyecto</w:t>
            </w:r>
            <w:r w:rsidR="00D7278D">
              <w:t xml:space="preserve">) </w:t>
            </w:r>
            <w:r w:rsidR="00421BC7">
              <w:t xml:space="preserve">       </w:t>
            </w:r>
            <w:r w:rsidR="00D7278D">
              <w:t>40</w:t>
            </w:r>
            <w:r>
              <w:t>%</w:t>
            </w:r>
            <w:r w:rsidR="00D7278D">
              <w:t xml:space="preserve"> (mitad escrito, mitad Presentacion)</w:t>
            </w:r>
            <w:r w:rsidR="00D10CEA">
              <w:t xml:space="preserve"> (Ver Anexo 1)</w:t>
            </w:r>
          </w:p>
          <w:p w:rsidR="009502D8" w:rsidRDefault="009502D8" w:rsidP="009502D8">
            <w:r>
              <w:t xml:space="preserve"> </w:t>
            </w:r>
            <w:r w:rsidR="002A5913">
              <w:t xml:space="preserve">Controles </w:t>
            </w:r>
            <w:r>
              <w:t xml:space="preserve">Seminarios             </w:t>
            </w:r>
            <w:r w:rsidR="00D7278D">
              <w:t xml:space="preserve">  10</w:t>
            </w:r>
            <w:r>
              <w:t>%</w:t>
            </w:r>
          </w:p>
          <w:p w:rsidR="000A2904" w:rsidRDefault="000A2904" w:rsidP="000A2904"/>
          <w:p w:rsidR="000A2904" w:rsidRPr="00BE6629" w:rsidRDefault="009502D8" w:rsidP="000A2904">
            <w:pPr>
              <w:rPr>
                <w:b/>
              </w:rPr>
            </w:pPr>
            <w:r>
              <w:rPr>
                <w:b/>
              </w:rPr>
              <w:t xml:space="preserve">La nota final </w:t>
            </w:r>
            <w:r w:rsidR="000A2904" w:rsidRPr="00BE6629">
              <w:rPr>
                <w:b/>
              </w:rPr>
              <w:t>:</w:t>
            </w:r>
          </w:p>
          <w:p w:rsidR="0004762F" w:rsidRDefault="000A2904" w:rsidP="000A2904">
            <w:r>
              <w:t>Nota final = Nota de presentación a examen (70%) + Nota de</w:t>
            </w:r>
            <w:r w:rsidR="00B74D22">
              <w:t xml:space="preserve"> examen (30%)</w:t>
            </w:r>
          </w:p>
        </w:tc>
      </w:tr>
      <w:tr w:rsidR="009502D8">
        <w:tc>
          <w:tcPr>
            <w:tcW w:w="8978" w:type="dxa"/>
          </w:tcPr>
          <w:p w:rsidR="009502D8" w:rsidRDefault="009502D8" w:rsidP="0012474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F47F38" w:rsidRDefault="00F47F38" w:rsidP="005D0CEC"/>
    <w:p w:rsidR="00F47F38" w:rsidRDefault="00F47F38" w:rsidP="005D0CEC"/>
    <w:p w:rsidR="00F47F38" w:rsidRDefault="00F47F38" w:rsidP="005D0CEC"/>
    <w:p w:rsidR="005D0CEC" w:rsidRDefault="005D0CEC" w:rsidP="005D0CEC"/>
    <w:tbl>
      <w:tblPr>
        <w:tblStyle w:val="Tablaconcuadrcula"/>
        <w:tblW w:w="9640" w:type="dxa"/>
        <w:tblInd w:w="-318" w:type="dxa"/>
        <w:tblLayout w:type="fixed"/>
        <w:tblLook w:val="04A0"/>
      </w:tblPr>
      <w:tblGrid>
        <w:gridCol w:w="9640"/>
      </w:tblGrid>
      <w:tr w:rsidR="005D0CEC">
        <w:tc>
          <w:tcPr>
            <w:tcW w:w="9640" w:type="dxa"/>
          </w:tcPr>
          <w:p w:rsidR="00D63433" w:rsidRDefault="005D0CEC" w:rsidP="0012474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BIBLIOGRAFIA  Y RECURSOS</w:t>
            </w:r>
            <w:r w:rsidR="00586F6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67599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586F67">
              <w:rPr>
                <w:rFonts w:ascii="Calibri" w:hAnsi="Calibri" w:cs="Arial"/>
                <w:b/>
                <w:sz w:val="22"/>
                <w:szCs w:val="22"/>
              </w:rPr>
              <w:t>(* Muy recomendado</w:t>
            </w:r>
            <w:r w:rsidR="00611779">
              <w:rPr>
                <w:rFonts w:ascii="Calibri" w:hAnsi="Calibri" w:cs="Arial"/>
                <w:b/>
                <w:sz w:val="22"/>
                <w:szCs w:val="22"/>
              </w:rPr>
              <w:t xml:space="preserve">, **Lectura </w:t>
            </w:r>
            <w:r w:rsidR="00F44623"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 w:rsidR="008F00DE">
              <w:rPr>
                <w:rFonts w:ascii="Calibri" w:hAnsi="Calibri" w:cs="Arial"/>
                <w:b/>
                <w:sz w:val="22"/>
                <w:szCs w:val="22"/>
              </w:rPr>
              <w:t xml:space="preserve"> ACTIVIDAD </w:t>
            </w:r>
            <w:r w:rsidR="00611779">
              <w:rPr>
                <w:rFonts w:ascii="Calibri" w:hAnsi="Calibri" w:cs="Arial"/>
                <w:b/>
                <w:sz w:val="22"/>
                <w:szCs w:val="22"/>
              </w:rPr>
              <w:t>obligatoria)</w:t>
            </w:r>
          </w:p>
          <w:p w:rsidR="006821AD" w:rsidRPr="00467599" w:rsidRDefault="006821AD" w:rsidP="006821AD">
            <w:pPr>
              <w:rPr>
                <w:rFonts w:ascii="Arial" w:hAnsi="Arial"/>
                <w:u w:val="single"/>
              </w:rPr>
            </w:pPr>
            <w:r w:rsidRPr="00467599">
              <w:rPr>
                <w:rFonts w:ascii="Arial" w:hAnsi="Arial"/>
                <w:u w:val="single"/>
              </w:rPr>
              <w:t>- Guía</w:t>
            </w:r>
            <w:r w:rsidR="00F44623">
              <w:rPr>
                <w:rFonts w:ascii="Arial" w:hAnsi="Arial"/>
                <w:u w:val="single"/>
              </w:rPr>
              <w:t xml:space="preserve"> de Seminarios</w:t>
            </w:r>
            <w:r w:rsidRPr="00467599">
              <w:rPr>
                <w:rFonts w:ascii="Arial" w:hAnsi="Arial"/>
                <w:u w:val="single"/>
              </w:rPr>
              <w:t xml:space="preserve"> indispensable (retirar en Oficina Docente):</w:t>
            </w:r>
          </w:p>
          <w:p w:rsidR="006821AD" w:rsidRPr="00175889" w:rsidRDefault="006821AD" w:rsidP="006821AD">
            <w:r>
              <w:t xml:space="preserve">** </w:t>
            </w:r>
            <w:r w:rsidRPr="00175889">
              <w:t>Seminarios de Medicina Evolucionaria</w:t>
            </w:r>
            <w:r>
              <w:t xml:space="preserve"> (2014). A. Spotorno y J. Navarro (eds.). Fac. Medicina, U. de Chile</w:t>
            </w:r>
          </w:p>
          <w:p w:rsidR="00DA66CA" w:rsidRDefault="00DA66CA" w:rsidP="0012474E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DA66CA" w:rsidRPr="00DA66CA" w:rsidRDefault="00DA66CA" w:rsidP="00DA66CA">
            <w:pPr>
              <w:rPr>
                <w:rFonts w:ascii="Times" w:hAnsi="Times"/>
                <w:sz w:val="22"/>
                <w:lang w:val="es-ES_tradnl" w:eastAsia="es-ES_tradnl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VIDEOS:   **</w:t>
            </w:r>
            <w:r w:rsidR="008F00DE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Pr="00DA66CA">
              <w:rPr>
                <w:sz w:val="22"/>
              </w:rPr>
              <w:t xml:space="preserve">Film : </w:t>
            </w:r>
            <w:r w:rsidRPr="00DA66CA">
              <w:rPr>
                <w:rStyle w:val="watch-titleyt-uix-expander-head"/>
                <w:rFonts w:ascii="Arial" w:hAnsi="Arial"/>
                <w:i/>
                <w:color w:val="222222"/>
                <w:sz w:val="22"/>
                <w:szCs w:val="32"/>
                <w:bdr w:val="none" w:sz="0" w:space="0" w:color="auto" w:frame="1"/>
              </w:rPr>
              <w:t>The Evolution of Milk Digestion</w:t>
            </w:r>
            <w:r w:rsidRPr="00DA66CA">
              <w:rPr>
                <w:rStyle w:val="watch-titleyt-uix-expander-head"/>
                <w:rFonts w:ascii="Arial" w:hAnsi="Arial"/>
                <w:color w:val="222222"/>
                <w:sz w:val="22"/>
                <w:szCs w:val="32"/>
                <w:bdr w:val="none" w:sz="0" w:space="0" w:color="auto" w:frame="1"/>
              </w:rPr>
              <w:t xml:space="preserve"> (</w:t>
            </w:r>
            <w:r w:rsidR="00F61001">
              <w:rPr>
                <w:rStyle w:val="watch-titleyt-uix-expander-head"/>
                <w:rFonts w:ascii="Arial" w:hAnsi="Arial"/>
                <w:color w:val="222222"/>
                <w:sz w:val="22"/>
                <w:szCs w:val="32"/>
                <w:bdr w:val="none" w:sz="0" w:space="0" w:color="auto" w:frame="1"/>
              </w:rPr>
              <w:t xml:space="preserve">15 min, </w:t>
            </w:r>
            <w:r w:rsidRPr="00DA66CA">
              <w:rPr>
                <w:sz w:val="22"/>
              </w:rPr>
              <w:t>SUBTÍTULOS ESPAÑOL) Biointeractive HHMI.</w:t>
            </w:r>
          </w:p>
          <w:p w:rsidR="00210E52" w:rsidRDefault="00A02AE2" w:rsidP="00DA66CA">
            <w:pPr>
              <w:spacing w:line="240" w:lineRule="atLeast"/>
              <w:ind w:left="318" w:hanging="318"/>
              <w:rPr>
                <w:sz w:val="24"/>
              </w:rPr>
            </w:pPr>
            <w:hyperlink r:id="rId8" w:history="1">
              <w:r w:rsidR="00210E52" w:rsidRPr="00210E52">
                <w:rPr>
                  <w:rStyle w:val="Hipervnculo"/>
                  <w:sz w:val="24"/>
                </w:rPr>
                <w:t>https://www.youtube.com/watch?v=cWqRRLUSmyY&amp;list=PLI1XjFOSo4gMJS8jAzhC_77zoRBcPCYum</w:t>
              </w:r>
            </w:hyperlink>
          </w:p>
          <w:p w:rsidR="008F00DE" w:rsidRDefault="008F00DE" w:rsidP="00DA66CA">
            <w:pPr>
              <w:spacing w:line="240" w:lineRule="atLeast"/>
              <w:ind w:left="318" w:hanging="318"/>
            </w:pPr>
            <w:r>
              <w:rPr>
                <w:rStyle w:val="watch-titleyt-uix-expander-head"/>
                <w:rFonts w:ascii="Arial" w:hAnsi="Arial"/>
                <w:color w:val="222222"/>
                <w:sz w:val="22"/>
                <w:szCs w:val="32"/>
                <w:bdr w:val="none" w:sz="0" w:space="0" w:color="auto" w:frame="1"/>
              </w:rPr>
              <w:t xml:space="preserve">    </w:t>
            </w:r>
            <w:r w:rsidR="00DA66CA">
              <w:rPr>
                <w:rStyle w:val="watch-titleyt-uix-expander-head"/>
                <w:rFonts w:ascii="Arial" w:hAnsi="Arial"/>
                <w:color w:val="222222"/>
                <w:sz w:val="22"/>
                <w:szCs w:val="32"/>
                <w:bdr w:val="none" w:sz="0" w:space="0" w:color="auto" w:frame="1"/>
              </w:rPr>
              <w:t xml:space="preserve"> </w:t>
            </w:r>
            <w:r w:rsidR="00DA66CA" w:rsidRPr="00DA66CA">
              <w:rPr>
                <w:rStyle w:val="watch-titleyt-uix-expander-head"/>
                <w:rFonts w:ascii="Arial" w:hAnsi="Arial"/>
                <w:color w:val="222222"/>
                <w:sz w:val="22"/>
                <w:szCs w:val="32"/>
                <w:bdr w:val="none" w:sz="0" w:space="0" w:color="auto" w:frame="1"/>
              </w:rPr>
              <w:t xml:space="preserve">Film: </w:t>
            </w:r>
            <w:r w:rsidR="00DA66CA" w:rsidRPr="00DA66CA">
              <w:rPr>
                <w:rStyle w:val="watch-titleyt-uix-expander-head"/>
                <w:rFonts w:ascii="Arial" w:hAnsi="Arial"/>
                <w:i/>
                <w:color w:val="222222"/>
                <w:sz w:val="22"/>
                <w:szCs w:val="32"/>
                <w:bdr w:val="none" w:sz="0" w:space="0" w:color="auto" w:frame="1"/>
              </w:rPr>
              <w:t>The Making of a Theory</w:t>
            </w:r>
            <w:r w:rsidR="00DA66CA" w:rsidRPr="00DA66CA">
              <w:rPr>
                <w:rStyle w:val="watch-titleyt-uix-expander-head"/>
                <w:rFonts w:ascii="Arial" w:hAnsi="Arial"/>
                <w:color w:val="222222"/>
                <w:sz w:val="22"/>
                <w:szCs w:val="32"/>
                <w:bdr w:val="none" w:sz="0" w:space="0" w:color="auto" w:frame="1"/>
              </w:rPr>
              <w:t xml:space="preserve"> </w:t>
            </w:r>
            <w:r w:rsidR="00DA66CA" w:rsidRPr="00DA66CA">
              <w:rPr>
                <w:rFonts w:ascii="Arial" w:hAnsi="Arial"/>
                <w:color w:val="222222"/>
                <w:sz w:val="22"/>
              </w:rPr>
              <w:t>(</w:t>
            </w:r>
            <w:r w:rsidR="00F61001">
              <w:rPr>
                <w:rFonts w:ascii="Arial" w:hAnsi="Arial"/>
                <w:color w:val="222222"/>
                <w:sz w:val="22"/>
              </w:rPr>
              <w:t xml:space="preserve">34 min, </w:t>
            </w:r>
            <w:r w:rsidR="00DA66CA" w:rsidRPr="00DA66CA">
              <w:rPr>
                <w:rFonts w:ascii="Arial" w:hAnsi="Arial"/>
                <w:color w:val="222222"/>
                <w:sz w:val="22"/>
              </w:rPr>
              <w:t>SUBTÍTULOS EN ESPAÑOL) Biointeractive HHMI.</w:t>
            </w:r>
            <w:r w:rsidR="00DA66CA">
              <w:rPr>
                <w:rFonts w:ascii="Arial" w:hAnsi="Arial"/>
                <w:color w:val="222222"/>
                <w:sz w:val="24"/>
              </w:rPr>
              <w:t xml:space="preserve"> </w:t>
            </w:r>
            <w:hyperlink r:id="rId9" w:history="1">
              <w:r w:rsidR="00DA66CA" w:rsidRPr="00DB3E27">
                <w:rPr>
                  <w:rStyle w:val="Hipervnculo"/>
                  <w:rFonts w:ascii="Arial" w:hAnsi="Arial"/>
                  <w:sz w:val="22"/>
                  <w:szCs w:val="32"/>
                </w:rPr>
                <w:t>https://www.youtube.com/watch?v=66q4q8fIG5M&amp;list=PLI1XjFOSo4gMiaMNPwsMAv65APhpDDi4B</w:t>
              </w:r>
            </w:hyperlink>
          </w:p>
          <w:p w:rsidR="00DA66CA" w:rsidRDefault="00DA66CA" w:rsidP="00DA66CA">
            <w:pPr>
              <w:spacing w:line="240" w:lineRule="atLeast"/>
              <w:ind w:left="318" w:hanging="318"/>
            </w:pPr>
          </w:p>
          <w:p w:rsidR="00DA66CA" w:rsidRPr="008F00DE" w:rsidRDefault="008F00DE" w:rsidP="008F00DE">
            <w:pPr>
              <w:spacing w:line="240" w:lineRule="atLeast"/>
              <w:ind w:left="460" w:hanging="460"/>
              <w:rPr>
                <w:rFonts w:ascii="Arial" w:hAnsi="Arial"/>
                <w:color w:val="222222"/>
                <w:sz w:val="22"/>
              </w:rPr>
            </w:pPr>
            <w:r>
              <w:rPr>
                <w:rFonts w:ascii="Arial" w:hAnsi="Arial"/>
                <w:color w:val="222222"/>
                <w:sz w:val="22"/>
              </w:rPr>
              <w:t xml:space="preserve">      </w:t>
            </w:r>
            <w:r w:rsidR="00DA66CA">
              <w:rPr>
                <w:rFonts w:ascii="Arial" w:hAnsi="Arial"/>
                <w:color w:val="222222"/>
                <w:sz w:val="22"/>
              </w:rPr>
              <w:t xml:space="preserve">** </w:t>
            </w:r>
            <w:r w:rsidR="00DA66CA" w:rsidRPr="00DA66CA">
              <w:rPr>
                <w:rFonts w:ascii="Arial" w:hAnsi="Arial"/>
                <w:color w:val="222222"/>
                <w:sz w:val="22"/>
              </w:rPr>
              <w:t xml:space="preserve">Film: </w:t>
            </w:r>
            <w:r w:rsidR="00DA66CA" w:rsidRPr="00DA66CA">
              <w:rPr>
                <w:rFonts w:ascii="Arial" w:hAnsi="Arial"/>
                <w:i/>
                <w:color w:val="222222"/>
                <w:sz w:val="22"/>
              </w:rPr>
              <w:t>Malaria and Sickle Cell Anemia</w:t>
            </w:r>
            <w:r w:rsidR="00DA66CA" w:rsidRPr="00DA66CA">
              <w:rPr>
                <w:rFonts w:ascii="Arial" w:hAnsi="Arial"/>
                <w:color w:val="222222"/>
                <w:sz w:val="22"/>
              </w:rPr>
              <w:t xml:space="preserve"> (</w:t>
            </w:r>
            <w:r w:rsidR="00F61001">
              <w:rPr>
                <w:rFonts w:ascii="Arial" w:hAnsi="Arial"/>
                <w:color w:val="222222"/>
                <w:sz w:val="22"/>
              </w:rPr>
              <w:t xml:space="preserve">15 min, </w:t>
            </w:r>
            <w:r w:rsidR="00DA66CA" w:rsidRPr="00DA66CA">
              <w:rPr>
                <w:rFonts w:ascii="Arial" w:hAnsi="Arial"/>
                <w:color w:val="222222"/>
                <w:sz w:val="22"/>
              </w:rPr>
              <w:t>SUBTÍTULOS ESPAÑOL) Biointeractive HHMI.</w:t>
            </w:r>
          </w:p>
          <w:p w:rsidR="00DA66CA" w:rsidRDefault="006B07E3" w:rsidP="00DA66CA">
            <w:r>
              <w:t xml:space="preserve">          </w:t>
            </w:r>
            <w:hyperlink r:id="rId10" w:history="1">
              <w:r w:rsidR="00DA66CA" w:rsidRPr="0085045B">
                <w:rPr>
                  <w:rStyle w:val="Hipervnculo"/>
                </w:rPr>
                <w:t>https://www.youtube.com/watch?v=WP8rhRwVrg0&amp;list=PLI1XjFOSo4gMJS8jAzhC_77zoRBcPCYum</w:t>
              </w:r>
            </w:hyperlink>
          </w:p>
          <w:p w:rsidR="00DA66CA" w:rsidRDefault="00DA66CA" w:rsidP="0012474E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5D0CEC" w:rsidRPr="006821AD" w:rsidRDefault="006821AD" w:rsidP="0012474E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- </w:t>
            </w:r>
            <w:r w:rsidRPr="006821AD">
              <w:rPr>
                <w:rFonts w:ascii="Calibri" w:hAnsi="Calibri" w:cs="Arial"/>
                <w:sz w:val="22"/>
                <w:szCs w:val="22"/>
                <w:u w:val="single"/>
              </w:rPr>
              <w:t>Lectura de trabajos y capítulos de libros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(en Aula Digital)</w:t>
            </w:r>
            <w:r w:rsidRPr="006821AD">
              <w:rPr>
                <w:rFonts w:ascii="Calibri" w:hAnsi="Calibri" w:cs="Arial"/>
                <w:sz w:val="22"/>
                <w:szCs w:val="22"/>
                <w:u w:val="single"/>
              </w:rPr>
              <w:t>:</w:t>
            </w:r>
          </w:p>
          <w:p w:rsidR="006B07E3" w:rsidRDefault="006B07E3" w:rsidP="006B07E3">
            <w:pPr>
              <w:widowControl w:val="0"/>
              <w:autoSpaceDE w:val="0"/>
              <w:autoSpaceDN w:val="0"/>
              <w:adjustRightInd w:val="0"/>
              <w:ind w:left="142" w:hanging="360"/>
              <w:rPr>
                <w:rFonts w:cs="Times"/>
                <w:color w:val="1A171C"/>
              </w:rPr>
            </w:pPr>
            <w:r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* </w:t>
            </w:r>
            <w:r>
              <w:rPr>
                <w:rFonts w:cs="Times"/>
                <w:color w:val="1A171C"/>
              </w:rPr>
              <w:t xml:space="preserve">    ** </w:t>
            </w:r>
            <w:r w:rsidRPr="00416176">
              <w:t>H. Cofré M., D. Santibáñez, J. Jiménez y A. SPOTORNO</w:t>
            </w:r>
            <w:r>
              <w:rPr>
                <w:rFonts w:cs="Times"/>
                <w:color w:val="1A171C"/>
              </w:rPr>
              <w:t>. 2014. "</w:t>
            </w:r>
            <w:r w:rsidRPr="00416176">
              <w:rPr>
                <w:b/>
                <w:color w:val="1A171C"/>
              </w:rPr>
              <w:t>Explicar la vida, o por qué todos deberíamos</w:t>
            </w:r>
            <w:r w:rsidRPr="00416176">
              <w:rPr>
                <w:rFonts w:cs="Times"/>
                <w:b/>
                <w:color w:val="1A171C"/>
              </w:rPr>
              <w:t xml:space="preserve"> </w:t>
            </w:r>
            <w:r w:rsidRPr="00416176">
              <w:rPr>
                <w:b/>
                <w:color w:val="1A171C"/>
              </w:rPr>
              <w:t>comprender la Teoría Evolutiva".</w:t>
            </w:r>
            <w:r w:rsidRPr="00416176">
              <w:rPr>
                <w:color w:val="1A171C"/>
              </w:rPr>
              <w:t xml:space="preserve"> </w:t>
            </w:r>
            <w:r>
              <w:rPr>
                <w:color w:val="1A171C"/>
              </w:rPr>
              <w:t xml:space="preserve">Cap. 1. </w:t>
            </w:r>
            <w:r w:rsidRPr="00416176">
              <w:rPr>
                <w:rFonts w:cs="Times"/>
                <w:color w:val="1A171C"/>
              </w:rPr>
              <w:t>En "Introducción a la</w:t>
            </w:r>
            <w:r>
              <w:rPr>
                <w:rFonts w:cs="Times"/>
                <w:color w:val="1A171C"/>
              </w:rPr>
              <w:t xml:space="preserve"> </w:t>
            </w:r>
            <w:r w:rsidRPr="00416176">
              <w:rPr>
                <w:rFonts w:cs="Times"/>
                <w:color w:val="1A171C"/>
              </w:rPr>
              <w:t>BIOLOGÍA EVOLUTIVA", M. A. Méndez y J. Navarro B. (eds), pp.</w:t>
            </w:r>
            <w:r>
              <w:rPr>
                <w:rFonts w:cs="Times"/>
                <w:color w:val="1A171C"/>
              </w:rPr>
              <w:t xml:space="preserve"> 11-28. ESEB y Soc. Chil. Evolución, Santiago, </w:t>
            </w:r>
            <w:r w:rsidRPr="00416176">
              <w:rPr>
                <w:rFonts w:cs="Times"/>
                <w:color w:val="1A171C"/>
              </w:rPr>
              <w:t>Chile, 395 pp.</w:t>
            </w:r>
          </w:p>
          <w:p w:rsidR="006B07E3" w:rsidRPr="00F66753" w:rsidRDefault="006B07E3" w:rsidP="006B07E3">
            <w:pPr>
              <w:widowControl w:val="0"/>
              <w:autoSpaceDE w:val="0"/>
              <w:autoSpaceDN w:val="0"/>
              <w:adjustRightInd w:val="0"/>
              <w:ind w:left="142" w:hanging="360"/>
              <w:rPr>
                <w:rFonts w:cs="Times"/>
                <w:color w:val="1A171C"/>
              </w:rPr>
            </w:pP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>*</w:t>
            </w:r>
            <w:r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    </w:t>
            </w:r>
            <w:r>
              <w:rPr>
                <w:rFonts w:ascii="Times" w:eastAsiaTheme="minorHAnsi" w:hAnsi="Times" w:cs="Times"/>
                <w:kern w:val="0"/>
                <w:sz w:val="22"/>
                <w:szCs w:val="22"/>
                <w:lang w:val="es-ES_tradnl" w:eastAsia="en-US"/>
              </w:rPr>
              <w:t xml:space="preserve">Freeman y Herron.  </w:t>
            </w:r>
            <w:r w:rsidRPr="00F66753">
              <w:rPr>
                <w:rFonts w:ascii="Times" w:eastAsiaTheme="minorHAnsi" w:hAnsi="Times" w:cs="Times"/>
                <w:b/>
                <w:kern w:val="0"/>
                <w:sz w:val="22"/>
                <w:szCs w:val="22"/>
                <w:lang w:val="es-ES_tradnl" w:eastAsia="en-US"/>
              </w:rPr>
              <w:t>Análisis evolutivo</w:t>
            </w:r>
            <w:r>
              <w:rPr>
                <w:rFonts w:ascii="Times" w:eastAsiaTheme="minorHAnsi" w:hAnsi="Times" w:cs="Times"/>
                <w:kern w:val="0"/>
                <w:sz w:val="22"/>
                <w:szCs w:val="22"/>
                <w:lang w:val="es-ES_tradnl" w:eastAsia="en-US"/>
              </w:rPr>
              <w:t>. Prentice Hall.</w:t>
            </w:r>
            <w:r>
              <w:rPr>
                <w:rFonts w:eastAsiaTheme="minorHAnsi"/>
                <w:kern w:val="0"/>
                <w:lang w:val="es-ES_tradnl" w:eastAsia="en-US"/>
              </w:rPr>
              <w:t>.</w:t>
            </w:r>
          </w:p>
          <w:p w:rsidR="0067325F" w:rsidRDefault="006B07E3" w:rsidP="0067325F">
            <w:pPr>
              <w:widowControl w:val="0"/>
              <w:autoSpaceDE w:val="0"/>
              <w:autoSpaceDN w:val="0"/>
              <w:adjustRightInd w:val="0"/>
              <w:ind w:left="142" w:hanging="360"/>
              <w:rPr>
                <w:rFonts w:cs="Times"/>
                <w:color w:val="1A171C"/>
              </w:rPr>
            </w:pP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 </w:t>
            </w:r>
            <w:r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     </w:t>
            </w: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D Lieberman </w:t>
            </w:r>
            <w:r w:rsidRPr="00CD7698">
              <w:rPr>
                <w:rFonts w:eastAsiaTheme="minorHAnsi"/>
                <w:b/>
                <w:kern w:val="0"/>
                <w:szCs w:val="24"/>
                <w:lang w:val="es-ES_tradnl" w:eastAsia="en-US"/>
              </w:rPr>
              <w:t>"The story of the Human body".</w:t>
            </w: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 2013. Pantheon Books. 460 pp</w:t>
            </w:r>
          </w:p>
          <w:p w:rsidR="006B07E3" w:rsidRPr="0067325F" w:rsidRDefault="0067325F" w:rsidP="0067325F">
            <w:pPr>
              <w:widowControl w:val="0"/>
              <w:autoSpaceDE w:val="0"/>
              <w:autoSpaceDN w:val="0"/>
              <w:adjustRightInd w:val="0"/>
              <w:ind w:left="142" w:hanging="360"/>
              <w:rPr>
                <w:rFonts w:cs="Times"/>
                <w:color w:val="1A171C"/>
              </w:rPr>
            </w:pPr>
            <w:r>
              <w:rPr>
                <w:rFonts w:cs="Times"/>
                <w:color w:val="1A171C"/>
              </w:rPr>
              <w:t xml:space="preserve">     </w:t>
            </w:r>
            <w:r w:rsidR="006B07E3">
              <w:rPr>
                <w:rFonts w:eastAsiaTheme="minorHAnsi"/>
                <w:kern w:val="0"/>
                <w:lang w:val="es-ES" w:eastAsia="en-US"/>
              </w:rPr>
              <w:t xml:space="preserve">*  </w:t>
            </w:r>
            <w:r w:rsidR="006B07E3" w:rsidRPr="00F66753">
              <w:rPr>
                <w:rFonts w:eastAsiaTheme="minorHAnsi"/>
                <w:kern w:val="0"/>
                <w:lang w:val="es-ES" w:eastAsia="en-US"/>
              </w:rPr>
              <w:t xml:space="preserve">Nesse, R. </w:t>
            </w:r>
            <w:r w:rsidR="006B07E3">
              <w:rPr>
                <w:rFonts w:eastAsiaTheme="minorHAnsi"/>
                <w:kern w:val="0"/>
                <w:lang w:val="es-ES" w:eastAsia="en-US"/>
              </w:rPr>
              <w:t>M., &amp; Dawkins, R. (2010).</w:t>
            </w:r>
            <w:r w:rsidR="006B07E3" w:rsidRPr="00F66753">
              <w:rPr>
                <w:rFonts w:eastAsiaTheme="minorHAnsi"/>
                <w:b/>
                <w:kern w:val="0"/>
                <w:u w:val="single"/>
                <w:lang w:val="es-ES" w:eastAsia="en-US"/>
              </w:rPr>
              <w:t xml:space="preserve">  E</w:t>
            </w:r>
            <w:r w:rsidR="006B07E3" w:rsidRPr="00F66753">
              <w:rPr>
                <w:rFonts w:eastAsiaTheme="minorHAnsi"/>
                <w:b/>
                <w:bCs/>
                <w:kern w:val="0"/>
                <w:u w:val="single"/>
                <w:lang w:val="es-ES" w:eastAsia="en-US"/>
              </w:rPr>
              <w:t>volution: Medicine’s most basic science</w:t>
            </w:r>
            <w:r w:rsidR="006B07E3">
              <w:rPr>
                <w:rFonts w:eastAsiaTheme="minorHAnsi"/>
                <w:kern w:val="0"/>
                <w:lang w:val="es-ES" w:eastAsia="en-US"/>
              </w:rPr>
              <w:t xml:space="preserve">.  </w:t>
            </w:r>
            <w:r w:rsidR="006B07E3" w:rsidRPr="00F66753">
              <w:rPr>
                <w:rFonts w:eastAsiaTheme="minorHAnsi"/>
                <w:kern w:val="0"/>
                <w:lang w:val="es-ES" w:eastAsia="en-US"/>
              </w:rPr>
              <w:t>In D. A. Warrell et al, (Eds.), Oxford Textbook of</w:t>
            </w:r>
            <w:r w:rsidR="006B07E3">
              <w:rPr>
                <w:rFonts w:eastAsiaTheme="minorHAnsi"/>
                <w:kern w:val="0"/>
                <w:lang w:val="es-ES" w:eastAsia="en-US"/>
              </w:rPr>
              <w:t xml:space="preserve"> Medicine, </w:t>
            </w:r>
            <w:r w:rsidR="006B07E3" w:rsidRPr="00F66753">
              <w:rPr>
                <w:rFonts w:eastAsiaTheme="minorHAnsi"/>
                <w:kern w:val="0"/>
                <w:lang w:val="es-ES" w:eastAsia="en-US"/>
              </w:rPr>
              <w:t>5th edition.Oxford</w:t>
            </w:r>
          </w:p>
          <w:p w:rsidR="00DA66CA" w:rsidRDefault="00D63433" w:rsidP="008D62F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460" w:hanging="426"/>
              <w:textAlignment w:val="auto"/>
              <w:rPr>
                <w:rFonts w:eastAsiaTheme="minorHAnsi"/>
                <w:kern w:val="0"/>
                <w:lang w:val="es-ES_tradnl" w:eastAsia="en-US"/>
              </w:rPr>
            </w:pPr>
            <w:r>
              <w:rPr>
                <w:rFonts w:eastAsiaTheme="minorHAnsi"/>
                <w:kern w:val="0"/>
                <w:lang w:val="es-ES_tradnl" w:eastAsia="en-US"/>
              </w:rPr>
              <w:t xml:space="preserve">** Spotorno, AE. 2005. </w:t>
            </w:r>
            <w:r w:rsidRPr="00360642">
              <w:rPr>
                <w:rFonts w:eastAsiaTheme="minorHAnsi"/>
                <w:b/>
                <w:kern w:val="0"/>
                <w:lang w:val="es-ES_tradnl" w:eastAsia="en-US"/>
              </w:rPr>
              <w:t>"Medicina Evolucionaria: una ci</w:t>
            </w:r>
            <w:r>
              <w:rPr>
                <w:rFonts w:eastAsiaTheme="minorHAnsi"/>
                <w:b/>
                <w:kern w:val="0"/>
                <w:lang w:val="es-ES_tradnl" w:eastAsia="en-US"/>
              </w:rPr>
              <w:t>encia básica</w:t>
            </w:r>
            <w:r w:rsidR="0067325F">
              <w:rPr>
                <w:rFonts w:eastAsiaTheme="minorHAnsi"/>
                <w:b/>
                <w:kern w:val="0"/>
                <w:lang w:val="es-ES_tradnl" w:eastAsia="en-US"/>
              </w:rPr>
              <w:t xml:space="preserve"> emergente</w:t>
            </w:r>
            <w:r w:rsidRPr="00360642">
              <w:rPr>
                <w:rFonts w:eastAsiaTheme="minorHAnsi"/>
                <w:b/>
                <w:kern w:val="0"/>
                <w:lang w:val="es-ES_tradnl" w:eastAsia="en-US"/>
              </w:rPr>
              <w:t>".</w:t>
            </w:r>
            <w:r>
              <w:rPr>
                <w:rFonts w:eastAsiaTheme="minorHAnsi"/>
                <w:kern w:val="0"/>
                <w:lang w:val="es-ES_tradnl" w:eastAsia="en-US"/>
              </w:rPr>
              <w:t xml:space="preserve"> Rev. Med. Chile 133: 231-240 </w:t>
            </w:r>
          </w:p>
          <w:p w:rsidR="00DA66CA" w:rsidRDefault="00D63433" w:rsidP="00DA66CA">
            <w:pPr>
              <w:widowControl w:val="0"/>
              <w:autoSpaceDE w:val="0"/>
              <w:autoSpaceDN w:val="0"/>
              <w:adjustRightInd w:val="0"/>
              <w:ind w:left="142" w:hanging="360"/>
              <w:rPr>
                <w:rFonts w:cs="Times"/>
                <w:color w:val="1A171C"/>
              </w:rPr>
            </w:pPr>
            <w:r>
              <w:rPr>
                <w:rFonts w:cs="Times"/>
                <w:color w:val="1A171C"/>
              </w:rPr>
              <w:t xml:space="preserve">*     </w:t>
            </w:r>
            <w:r>
              <w:rPr>
                <w:rFonts w:eastAsiaTheme="minorHAnsi"/>
                <w:kern w:val="0"/>
                <w:lang w:val="es-ES_tradnl" w:eastAsia="en-US"/>
              </w:rPr>
              <w:t xml:space="preserve">*   Spotorno, A. (1991). </w:t>
            </w:r>
            <w:r w:rsidRPr="00611779">
              <w:rPr>
                <w:rFonts w:eastAsiaTheme="minorHAnsi"/>
                <w:b/>
                <w:kern w:val="0"/>
                <w:lang w:val="es-ES_tradnl" w:eastAsia="en-US"/>
              </w:rPr>
              <w:t>Origen y evolución de la especie humana</w:t>
            </w:r>
            <w:r>
              <w:rPr>
                <w:rFonts w:eastAsiaTheme="minorHAnsi"/>
                <w:kern w:val="0"/>
                <w:lang w:val="es-ES_tradnl" w:eastAsia="en-US"/>
              </w:rPr>
              <w:t>. Santiago, Chile. Fac. Med.</w:t>
            </w:r>
          </w:p>
          <w:p w:rsidR="00D63433" w:rsidRPr="00DA66CA" w:rsidRDefault="00DA66CA" w:rsidP="00DA66CA">
            <w:pPr>
              <w:widowControl w:val="0"/>
              <w:autoSpaceDE w:val="0"/>
              <w:autoSpaceDN w:val="0"/>
              <w:adjustRightInd w:val="0"/>
              <w:ind w:left="460" w:hanging="460"/>
              <w:rPr>
                <w:rFonts w:cs="Times"/>
                <w:color w:val="1A171C"/>
              </w:rPr>
            </w:pPr>
            <w:r>
              <w:rPr>
                <w:rFonts w:cs="Times"/>
                <w:color w:val="1A171C"/>
              </w:rPr>
              <w:t xml:space="preserve"> </w:t>
            </w:r>
            <w:r w:rsidR="00D63433">
              <w:rPr>
                <w:rFonts w:cs="Times"/>
                <w:color w:val="1A171C"/>
              </w:rPr>
              <w:t>*</w:t>
            </w:r>
            <w:r w:rsidR="00D63433">
              <w:rPr>
                <w:rFonts w:eastAsiaTheme="minorHAnsi"/>
                <w:kern w:val="0"/>
                <w:lang w:val="es-ES_tradnl" w:eastAsia="en-US"/>
              </w:rPr>
              <w:t xml:space="preserve">* Spotorno, A. E. (1993). </w:t>
            </w:r>
            <w:r w:rsidR="00D63433" w:rsidRPr="00611779">
              <w:rPr>
                <w:rFonts w:eastAsiaTheme="minorHAnsi"/>
                <w:b/>
                <w:kern w:val="0"/>
                <w:lang w:val="es-ES_tradnl" w:eastAsia="en-US"/>
              </w:rPr>
              <w:t>Teorías de la evolución</w:t>
            </w:r>
            <w:r w:rsidR="00D63433">
              <w:rPr>
                <w:rFonts w:eastAsiaTheme="minorHAnsi"/>
                <w:kern w:val="0"/>
                <w:lang w:val="es-ES_tradnl" w:eastAsia="en-US"/>
              </w:rPr>
              <w:t>. En Elementos de Biologí</w:t>
            </w:r>
            <w:r w:rsidR="008D62F3">
              <w:rPr>
                <w:rFonts w:eastAsiaTheme="minorHAnsi"/>
                <w:kern w:val="0"/>
                <w:lang w:val="es-ES_tradnl" w:eastAsia="en-US"/>
              </w:rPr>
              <w:t>a Celular y Genética. A.</w:t>
            </w:r>
            <w:r w:rsidR="00D63433">
              <w:rPr>
                <w:rFonts w:eastAsiaTheme="minorHAnsi"/>
                <w:kern w:val="0"/>
                <w:lang w:val="es-ES_tradnl" w:eastAsia="en-US"/>
              </w:rPr>
              <w:t xml:space="preserve"> Spotorno -G. Hoecker (eds.). Santiago, Chile, F. Medicina, U. de Chile:  340-353. Cap. 29 y 30</w:t>
            </w:r>
          </w:p>
          <w:p w:rsidR="00CD7698" w:rsidRPr="004562B9" w:rsidRDefault="006B07E3" w:rsidP="004562B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 w:hanging="142"/>
              <w:textAlignment w:val="auto"/>
              <w:rPr>
                <w:rFonts w:eastAsiaTheme="minorHAnsi"/>
                <w:kern w:val="0"/>
                <w:szCs w:val="24"/>
                <w:lang w:val="es-ES_tradnl" w:eastAsia="en-US"/>
              </w:rPr>
            </w:pPr>
            <w:r>
              <w:t xml:space="preserve">   </w:t>
            </w:r>
            <w:r w:rsidR="004562B9" w:rsidRPr="007F4AB7">
              <w:t>A. E. SPOTORNO</w:t>
            </w:r>
            <w:r w:rsidR="004562B9" w:rsidRPr="007F4AB7">
              <w:rPr>
                <w:b/>
                <w:bCs/>
              </w:rPr>
              <w:t>.</w:t>
            </w:r>
            <w:r w:rsidR="004562B9" w:rsidRPr="007F4AB7">
              <w:t xml:space="preserve"> 2012. </w:t>
            </w:r>
            <w:r w:rsidR="004562B9" w:rsidRPr="007F4AB7">
              <w:rPr>
                <w:b/>
                <w:bCs/>
              </w:rPr>
              <w:t>Orígenes y conexiones de las leyes de la evolución según Darwin.</w:t>
            </w:r>
            <w:r w:rsidR="004562B9" w:rsidRPr="007F4AB7">
              <w:t xml:space="preserve"> pp 21-42. En A. Veloso y A. Spotorno (eds.) ¨Darwin y la evolución: avances en la Universidad de Chile¨ . Editorial Universitaria, Santiago . </w:t>
            </w:r>
          </w:p>
          <w:p w:rsidR="00C67B22" w:rsidRDefault="007548DE" w:rsidP="00C67B22">
            <w:pPr>
              <w:widowControl w:val="0"/>
              <w:autoSpaceDE w:val="0"/>
              <w:autoSpaceDN w:val="0"/>
              <w:adjustRightInd w:val="0"/>
              <w:ind w:left="142" w:hanging="360"/>
              <w:rPr>
                <w:rFonts w:cs="Times"/>
                <w:color w:val="1A171C"/>
              </w:rPr>
            </w:pPr>
            <w:r>
              <w:t>*</w:t>
            </w:r>
            <w:r w:rsidR="00DA66CA">
              <w:t xml:space="preserve">  </w:t>
            </w:r>
            <w:r w:rsidR="00CD7698">
              <w:t>**</w:t>
            </w:r>
            <w:r w:rsidR="008F00DE">
              <w:t xml:space="preserve"> </w:t>
            </w:r>
            <w:r w:rsidR="00CD7698" w:rsidRPr="00416176">
              <w:t xml:space="preserve">SPOTORNO AE. </w:t>
            </w:r>
            <w:r w:rsidR="00C67B22">
              <w:t>2014</w:t>
            </w:r>
            <w:r w:rsidR="00B94E0B">
              <w:t>a</w:t>
            </w:r>
            <w:r w:rsidR="00C67B22">
              <w:t xml:space="preserve"> </w:t>
            </w:r>
            <w:r w:rsidR="00CD7698" w:rsidRPr="00416176">
              <w:rPr>
                <w:rFonts w:cs="Times"/>
                <w:color w:val="1A171C"/>
              </w:rPr>
              <w:t>"</w:t>
            </w:r>
            <w:r w:rsidR="00CD7698" w:rsidRPr="00416176">
              <w:rPr>
                <w:rFonts w:cs="Times"/>
                <w:b/>
                <w:color w:val="1A171C"/>
              </w:rPr>
              <w:t>Evolución humana</w:t>
            </w:r>
            <w:r w:rsidR="00CD7698" w:rsidRPr="00416176">
              <w:rPr>
                <w:rFonts w:cs="Times"/>
                <w:color w:val="1A171C"/>
              </w:rPr>
              <w:t>". Cap</w:t>
            </w:r>
            <w:r w:rsidR="00CD7698">
              <w:rPr>
                <w:rFonts w:cs="Times"/>
                <w:color w:val="1A171C"/>
              </w:rPr>
              <w:t>.</w:t>
            </w:r>
            <w:r w:rsidR="00CD7698" w:rsidRPr="00416176">
              <w:rPr>
                <w:rFonts w:cs="Times"/>
                <w:color w:val="1A171C"/>
              </w:rPr>
              <w:t xml:space="preserve"> 9. En "Introducción a la</w:t>
            </w:r>
            <w:r w:rsidR="00CD7698">
              <w:rPr>
                <w:rFonts w:cs="Times"/>
                <w:color w:val="1A171C"/>
              </w:rPr>
              <w:t xml:space="preserve"> </w:t>
            </w:r>
            <w:r w:rsidR="00CD7698" w:rsidRPr="00416176">
              <w:rPr>
                <w:rFonts w:cs="Times"/>
                <w:color w:val="1A171C"/>
              </w:rPr>
              <w:t xml:space="preserve">BIOLOGÍA EVOLUTIVA", M. A. Méndez y J. Navarro B. (eds), </w:t>
            </w:r>
            <w:r w:rsidR="00C67B22">
              <w:rPr>
                <w:rFonts w:cs="Times"/>
                <w:color w:val="1A171C"/>
              </w:rPr>
              <w:t>pp. 251-279. ESEB y Soc. Chil</w:t>
            </w:r>
            <w:r w:rsidR="00CD7698" w:rsidRPr="00416176">
              <w:rPr>
                <w:rFonts w:cs="Times"/>
                <w:color w:val="1A171C"/>
              </w:rPr>
              <w:t xml:space="preserve"> Evolució</w:t>
            </w:r>
            <w:r w:rsidR="00CD7698">
              <w:rPr>
                <w:rFonts w:cs="Times"/>
                <w:color w:val="1A171C"/>
              </w:rPr>
              <w:t>n, Santiago</w:t>
            </w:r>
            <w:r w:rsidR="00CD7698" w:rsidRPr="00416176">
              <w:rPr>
                <w:rFonts w:cs="Times"/>
                <w:color w:val="1A171C"/>
              </w:rPr>
              <w:t>, 395 pp.</w:t>
            </w:r>
          </w:p>
          <w:p w:rsidR="007548DE" w:rsidRDefault="00DA66CA" w:rsidP="00C67B22">
            <w:pPr>
              <w:widowControl w:val="0"/>
              <w:autoSpaceDE w:val="0"/>
              <w:autoSpaceDN w:val="0"/>
              <w:adjustRightInd w:val="0"/>
              <w:ind w:left="142" w:hanging="250"/>
              <w:rPr>
                <w:rFonts w:cs="Times"/>
                <w:color w:val="1A171C"/>
              </w:rPr>
            </w:pPr>
            <w:r>
              <w:rPr>
                <w:rFonts w:cs="Times"/>
                <w:color w:val="1A171C"/>
              </w:rPr>
              <w:t xml:space="preserve">  </w:t>
            </w:r>
            <w:r w:rsidR="00C67B22">
              <w:rPr>
                <w:rFonts w:cs="Times"/>
                <w:color w:val="1A171C"/>
              </w:rPr>
              <w:t>*</w:t>
            </w:r>
            <w:r w:rsidR="007F4AB7">
              <w:rPr>
                <w:rFonts w:cs="Times"/>
                <w:color w:val="1A171C"/>
              </w:rPr>
              <w:t>*</w:t>
            </w:r>
            <w:r w:rsidR="008F00DE">
              <w:rPr>
                <w:rFonts w:cs="Times"/>
                <w:color w:val="1A171C"/>
              </w:rPr>
              <w:t xml:space="preserve"> </w:t>
            </w:r>
            <w:r w:rsidR="00C67B22">
              <w:t>SPOTORNO AE.</w:t>
            </w:r>
            <w:r w:rsidR="00B94E0B">
              <w:t xml:space="preserve"> 2014b</w:t>
            </w:r>
            <w:r w:rsidR="00C67B22">
              <w:t xml:space="preserve"> ¨</w:t>
            </w:r>
            <w:r w:rsidR="00C67B22" w:rsidRPr="00416176">
              <w:rPr>
                <w:b/>
              </w:rPr>
              <w:t>Genét</w:t>
            </w:r>
            <w:r w:rsidR="008F00DE">
              <w:rPr>
                <w:b/>
              </w:rPr>
              <w:t xml:space="preserve">ica </w:t>
            </w:r>
            <w:r w:rsidR="00C67B22" w:rsidRPr="00416176">
              <w:rPr>
                <w:b/>
              </w:rPr>
              <w:t>y Evolución</w:t>
            </w:r>
            <w:r w:rsidR="008F00DE">
              <w:t xml:space="preserve"> </w:t>
            </w:r>
            <w:r w:rsidR="00C67B22">
              <w:t>¨.  Cap. 16. En: ¨Genética Humana¨. S. Berríos (ed.), Ed. Mediterráneo, Santiago de Chile, en prensa.</w:t>
            </w:r>
          </w:p>
          <w:p w:rsidR="00360642" w:rsidRPr="00F66753" w:rsidRDefault="00F66753" w:rsidP="00F66753">
            <w:pPr>
              <w:widowControl w:val="0"/>
              <w:autoSpaceDE w:val="0"/>
              <w:autoSpaceDN w:val="0"/>
              <w:adjustRightInd w:val="0"/>
              <w:ind w:left="142" w:hanging="360"/>
              <w:rPr>
                <w:rFonts w:cs="Times"/>
                <w:color w:val="1A171C"/>
              </w:rPr>
            </w:pPr>
            <w:r>
              <w:rPr>
                <w:rFonts w:ascii="Times" w:eastAsiaTheme="minorHAnsi" w:hAnsi="Times" w:cs="Times"/>
                <w:kern w:val="0"/>
                <w:sz w:val="22"/>
                <w:szCs w:val="22"/>
                <w:lang w:val="es-ES_tradnl" w:eastAsia="en-US"/>
              </w:rPr>
              <w:t xml:space="preserve">* </w:t>
            </w:r>
            <w:r w:rsidR="006B07E3">
              <w:rPr>
                <w:rFonts w:ascii="Times" w:eastAsiaTheme="minorHAnsi" w:hAnsi="Times" w:cs="Times"/>
                <w:kern w:val="0"/>
                <w:sz w:val="22"/>
                <w:szCs w:val="22"/>
                <w:lang w:val="es-ES_tradnl" w:eastAsia="en-US"/>
              </w:rPr>
              <w:t xml:space="preserve">    </w:t>
            </w:r>
          </w:p>
          <w:p w:rsidR="007D760C" w:rsidRDefault="008F00DE" w:rsidP="008D62F3">
            <w:pPr>
              <w:spacing w:line="240" w:lineRule="atLeast"/>
              <w:ind w:left="709" w:hanging="709"/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VIDEOS:       </w:t>
            </w:r>
            <w:r w:rsidR="008D62F3" w:rsidRPr="0085045B">
              <w:rPr>
                <w:rFonts w:ascii="Arial" w:hAnsi="Arial"/>
                <w:color w:val="333333"/>
                <w:szCs w:val="17"/>
                <w:shd w:val="clear" w:color="auto" w:fill="FFFFFF"/>
                <w:lang w:val="es-ES_tradnl" w:eastAsia="es-ES_tradnl"/>
              </w:rPr>
              <w:t xml:space="preserve">CONFERENCIA:  </w:t>
            </w:r>
            <w:r w:rsidR="008D62F3" w:rsidRPr="00DB3E27">
              <w:rPr>
                <w:rFonts w:ascii="Arial" w:hAnsi="Arial"/>
                <w:i/>
                <w:color w:val="333333"/>
                <w:szCs w:val="17"/>
                <w:shd w:val="clear" w:color="auto" w:fill="FFFFFF"/>
                <w:lang w:val="es-ES_tradnl" w:eastAsia="es-ES_tradnl"/>
              </w:rPr>
              <w:t>Evolutionary Medicine: Envisioning the Opportunities</w:t>
            </w:r>
            <w:r w:rsidR="008D62F3" w:rsidRPr="0085045B">
              <w:rPr>
                <w:rFonts w:ascii="Arial" w:hAnsi="Arial"/>
                <w:color w:val="333333"/>
                <w:szCs w:val="17"/>
                <w:lang w:val="es-ES_tradnl" w:eastAsia="es-ES_tradnl"/>
              </w:rPr>
              <w:t xml:space="preserve">.  </w:t>
            </w:r>
            <w:r w:rsidR="008D62F3" w:rsidRPr="0085045B">
              <w:rPr>
                <w:rFonts w:ascii="Arial" w:hAnsi="Arial"/>
                <w:color w:val="333333"/>
                <w:szCs w:val="17"/>
                <w:shd w:val="clear" w:color="auto" w:fill="FFFFFF"/>
                <w:lang w:val="es-ES_tradnl" w:eastAsia="es-ES_tradnl"/>
              </w:rPr>
              <w:t>Randolph M. Nesse, M.D.</w:t>
            </w:r>
            <w:r w:rsidR="008D62F3">
              <w:rPr>
                <w:rFonts w:ascii="Arial" w:hAnsi="Arial"/>
                <w:color w:val="333333"/>
                <w:szCs w:val="17"/>
                <w:lang w:val="es-ES_tradnl" w:eastAsia="es-ES_tradnl"/>
              </w:rPr>
              <w:t xml:space="preserve">  </w:t>
            </w:r>
            <w:r w:rsidR="008D62F3" w:rsidRPr="0085045B">
              <w:rPr>
                <w:rFonts w:ascii="Arial" w:hAnsi="Arial"/>
                <w:color w:val="333333"/>
                <w:szCs w:val="17"/>
                <w:shd w:val="clear" w:color="auto" w:fill="FFFFFF"/>
                <w:lang w:val="es-ES_tradnl" w:eastAsia="es-ES_tradnl"/>
              </w:rPr>
              <w:t xml:space="preserve">University of Michigan. </w:t>
            </w:r>
            <w:r w:rsidR="008D62F3" w:rsidRPr="0085045B">
              <w:t xml:space="preserve"> </w:t>
            </w:r>
            <w:hyperlink r:id="rId11" w:history="1">
              <w:r w:rsidR="008D62F3" w:rsidRPr="0085045B">
                <w:rPr>
                  <w:rStyle w:val="Hipervnculo"/>
                </w:rPr>
                <w:t>https://www.youtube.com/watch?v=eTxvvSS-Vrc</w:t>
              </w:r>
            </w:hyperlink>
          </w:p>
          <w:p w:rsidR="00D10CEA" w:rsidRDefault="004E6628" w:rsidP="008D62F3">
            <w:pPr>
              <w:spacing w:line="240" w:lineRule="atLeast"/>
              <w:ind w:left="709" w:hanging="709"/>
            </w:pPr>
            <w:r>
              <w:t xml:space="preserve">       </w:t>
            </w:r>
            <w:r w:rsidR="007D760C">
              <w:t xml:space="preserve">FILM: </w:t>
            </w:r>
            <w:r w:rsidR="007D760C" w:rsidRPr="007D760C">
              <w:rPr>
                <w:rFonts w:ascii="Arial" w:hAnsi="Arial"/>
                <w:i/>
              </w:rPr>
              <w:t>Co-evolución: carrera armamentista</w:t>
            </w:r>
            <w:r w:rsidR="007D760C">
              <w:t>.  PBS. Disponible en DVD en Biblioteca (100 copias)</w:t>
            </w:r>
          </w:p>
          <w:p w:rsidR="007B126B" w:rsidRDefault="00D10CEA" w:rsidP="008D62F3">
            <w:pPr>
              <w:spacing w:line="240" w:lineRule="atLeast"/>
              <w:ind w:left="709" w:hanging="709"/>
            </w:pPr>
            <w:r>
              <w:t xml:space="preserve">Ver también </w:t>
            </w:r>
            <w:r w:rsidR="009F1F6F">
              <w:t xml:space="preserve">45 </w:t>
            </w:r>
            <w:r>
              <w:t xml:space="preserve">conferencias cortas de temas de Medicina Evolucionaria (Prof. S. Stearns, Yale U) en </w:t>
            </w:r>
            <w:hyperlink r:id="rId12" w:history="1">
              <w:r w:rsidR="009F1F6F" w:rsidRPr="009F1F6F">
                <w:rPr>
                  <w:rStyle w:val="Hipervnculo"/>
                </w:rPr>
                <w:t>https://www.youtube.com/playlist?list=PLh9mgdi4rNezHkcbM3s4keEidvSs_YIHH</w:t>
              </w:r>
            </w:hyperlink>
          </w:p>
          <w:p w:rsidR="004E6628" w:rsidRDefault="007B126B" w:rsidP="008D62F3">
            <w:pPr>
              <w:spacing w:line="240" w:lineRule="atLeast"/>
              <w:ind w:left="709" w:hanging="709"/>
            </w:pPr>
            <w:r w:rsidRPr="007B126B">
              <w:t>Material avanzado en</w:t>
            </w:r>
            <w:r w:rsidRPr="007B126B">
              <w:rPr>
                <w:rStyle w:val="apple-converted-space"/>
                <w:color w:val="767676"/>
                <w:szCs w:val="32"/>
              </w:rPr>
              <w:t> </w:t>
            </w:r>
            <w:r w:rsidRPr="007B126B">
              <w:rPr>
                <w:rStyle w:val="Textoennegrita"/>
                <w:bCs/>
                <w:color w:val="000000"/>
                <w:szCs w:val="32"/>
              </w:rPr>
              <w:t>Evolution and Medicine</w:t>
            </w:r>
            <w:r w:rsidRPr="007B126B">
              <w:rPr>
                <w:rStyle w:val="Textoennegrita"/>
                <w:bCs/>
                <w:color w:val="000000"/>
              </w:rPr>
              <w:t xml:space="preserve">, </w:t>
            </w:r>
            <w:r>
              <w:rPr>
                <w:rStyle w:val="Textoennegrita"/>
                <w:bCs/>
                <w:color w:val="000000"/>
              </w:rPr>
              <w:t xml:space="preserve">H. Stewart Talks,  (acceso limitado)      </w:t>
            </w:r>
            <w:hyperlink r:id="rId13" w:history="1">
              <w:r w:rsidRPr="007B126B">
                <w:rPr>
                  <w:rStyle w:val="Hipervnculo"/>
                  <w:bCs/>
                </w:rPr>
                <w:t>http://hstalks.com/main/browse_talks.php?father_id=20&amp;c=252</w:t>
              </w:r>
            </w:hyperlink>
          </w:p>
          <w:p w:rsidR="004E6628" w:rsidRPr="004E6628" w:rsidRDefault="004E6628" w:rsidP="004E6628">
            <w:pPr>
              <w:pStyle w:val="HTMLconformatoprevio"/>
              <w:shd w:val="clear" w:color="auto" w:fill="FFFFFF"/>
              <w:rPr>
                <w:rFonts w:asciiTheme="majorHAnsi" w:hAnsiTheme="majorHAnsi"/>
                <w:color w:val="000000"/>
              </w:rPr>
            </w:pPr>
            <w:r w:rsidRPr="004E6628">
              <w:rPr>
                <w:rFonts w:asciiTheme="majorHAnsi" w:hAnsiTheme="majorHAnsi"/>
              </w:rPr>
              <w:t>CONFERENCIA.</w:t>
            </w:r>
            <w:r>
              <w:rPr>
                <w:rFonts w:asciiTheme="majorHAnsi" w:hAnsiTheme="majorHAnsi"/>
              </w:rPr>
              <w:t xml:space="preserve"> </w:t>
            </w:r>
            <w:r w:rsidRPr="004E6628">
              <w:rPr>
                <w:rFonts w:asciiTheme="majorHAnsi" w:hAnsiTheme="majorHAnsi"/>
              </w:rPr>
              <w:t>Evolució</w:t>
            </w:r>
            <w:r>
              <w:rPr>
                <w:rFonts w:asciiTheme="majorHAnsi" w:hAnsiTheme="majorHAnsi"/>
              </w:rPr>
              <w:t xml:space="preserve">n multinivel: </w:t>
            </w:r>
            <w:r>
              <w:rPr>
                <w:rFonts w:asciiTheme="majorHAnsi" w:hAnsiTheme="majorHAnsi"/>
                <w:color w:val="000000"/>
              </w:rPr>
              <w:t>David S. Wilson en</w:t>
            </w:r>
            <w:r w:rsidRPr="004E6628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 xml:space="preserve">notable </w:t>
            </w:r>
            <w:r w:rsidRPr="004E6628">
              <w:rPr>
                <w:rFonts w:asciiTheme="majorHAnsi" w:hAnsiTheme="majorHAnsi"/>
                <w:color w:val="000000"/>
              </w:rPr>
              <w:t xml:space="preserve">charla </w:t>
            </w:r>
            <w:r w:rsidRPr="004E6628">
              <w:rPr>
                <w:rFonts w:asciiTheme="majorHAnsi" w:hAnsiTheme="majorHAnsi"/>
                <w:i/>
                <w:color w:val="000000"/>
              </w:rPr>
              <w:t>Compassion and Altruism from an Integrated Evolutionary Perspective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hyperlink r:id="rId14" w:history="1">
              <w:r w:rsidRPr="004E6628">
                <w:rPr>
                  <w:rStyle w:val="Hipervnculo"/>
                  <w:rFonts w:asciiTheme="majorHAnsi" w:hAnsiTheme="majorHAnsi"/>
                </w:rPr>
                <w:t>https://www.youtube.com/watch?v=9sVfsNoVcL0</w:t>
              </w:r>
            </w:hyperlink>
          </w:p>
          <w:p w:rsidR="008F00DE" w:rsidRDefault="008F00DE" w:rsidP="008F00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textAlignment w:val="auto"/>
              <w:rPr>
                <w:rFonts w:eastAsiaTheme="minorHAnsi"/>
                <w:kern w:val="0"/>
                <w:lang w:val="es-ES_tradnl" w:eastAsia="en-US"/>
              </w:rPr>
            </w:pPr>
          </w:p>
          <w:p w:rsidR="008F00DE" w:rsidRPr="006821AD" w:rsidRDefault="008F00DE" w:rsidP="008F00DE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- </w:t>
            </w:r>
            <w:r w:rsidRPr="006821AD">
              <w:rPr>
                <w:rFonts w:ascii="Calibri" w:hAnsi="Calibri" w:cs="Arial"/>
                <w:sz w:val="22"/>
                <w:szCs w:val="22"/>
                <w:u w:val="single"/>
              </w:rPr>
              <w:t>Lectura de trabajos y capítulos de libros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(en Aula Digital)</w:t>
            </w:r>
            <w:r w:rsidRPr="006821AD">
              <w:rPr>
                <w:rFonts w:ascii="Calibri" w:hAnsi="Calibri" w:cs="Arial"/>
                <w:sz w:val="22"/>
                <w:szCs w:val="22"/>
                <w:u w:val="single"/>
              </w:rPr>
              <w:t>:</w:t>
            </w:r>
          </w:p>
          <w:p w:rsidR="008F00DE" w:rsidRDefault="008F00DE" w:rsidP="008F00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460" w:hanging="426"/>
              <w:textAlignment w:val="auto"/>
              <w:rPr>
                <w:rFonts w:eastAsiaTheme="minorHAnsi"/>
                <w:kern w:val="0"/>
                <w:lang w:val="es-ES_tradnl" w:eastAsia="en-US"/>
              </w:rPr>
            </w:pPr>
            <w:r>
              <w:rPr>
                <w:rFonts w:eastAsiaTheme="minorHAnsi"/>
                <w:kern w:val="0"/>
                <w:lang w:val="es-ES_tradnl" w:eastAsia="en-US"/>
              </w:rPr>
              <w:t xml:space="preserve">** Nesse, RM, G. Williams. 1999. </w:t>
            </w:r>
            <w:r w:rsidRPr="00360642">
              <w:rPr>
                <w:rFonts w:eastAsiaTheme="minorHAnsi"/>
                <w:b/>
                <w:kern w:val="0"/>
                <w:lang w:val="es-ES_tradnl" w:eastAsia="en-US"/>
              </w:rPr>
              <w:t>“Evolución y orígenes de la enfermedad.”</w:t>
            </w:r>
            <w:r>
              <w:rPr>
                <w:rFonts w:eastAsiaTheme="minorHAnsi"/>
                <w:kern w:val="0"/>
                <w:lang w:val="es-ES_tradnl" w:eastAsia="en-US"/>
              </w:rPr>
              <w:t xml:space="preserve"> Investigación y Ciencia: 1-12</w:t>
            </w:r>
          </w:p>
          <w:p w:rsidR="008F00DE" w:rsidRPr="00DA66CA" w:rsidRDefault="008F00DE" w:rsidP="008F00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Theme="minorHAnsi"/>
                <w:kern w:val="0"/>
                <w:lang w:val="es-ES_tradnl" w:eastAsia="en-US"/>
              </w:rPr>
            </w:pPr>
            <w:r>
              <w:rPr>
                <w:rFonts w:eastAsiaTheme="minorHAnsi"/>
                <w:kern w:val="0"/>
                <w:lang w:val="es-ES_tradnl" w:eastAsia="en-US"/>
              </w:rPr>
              <w:t xml:space="preserve">   *   NESSE, R. M., G. C. WILLIAMS. 2000. </w:t>
            </w:r>
            <w:r w:rsidRPr="00360642">
              <w:rPr>
                <w:rFonts w:eastAsiaTheme="minorHAnsi"/>
                <w:b/>
                <w:kern w:val="0"/>
                <w:lang w:val="es-ES_tradnl" w:eastAsia="en-US"/>
              </w:rPr>
              <w:t>¿Por qué enfermamos?</w:t>
            </w:r>
            <w:r>
              <w:rPr>
                <w:rFonts w:eastAsiaTheme="minorHAnsi"/>
                <w:kern w:val="0"/>
                <w:lang w:val="es-ES_tradnl" w:eastAsia="en-US"/>
              </w:rPr>
              <w:t xml:space="preserve"> Grijalbo M., Barcelona 344 pp.</w:t>
            </w:r>
          </w:p>
          <w:p w:rsidR="008F00DE" w:rsidRDefault="00F66753" w:rsidP="008F00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textAlignment w:val="auto"/>
              <w:rPr>
                <w:rFonts w:eastAsiaTheme="minorHAnsi"/>
                <w:kern w:val="0"/>
                <w:lang w:val="es-ES_tradnl" w:eastAsia="en-US"/>
              </w:rPr>
            </w:pPr>
            <w:r>
              <w:rPr>
                <w:rFonts w:eastAsiaTheme="minorHAnsi"/>
                <w:kern w:val="0"/>
                <w:lang w:val="es-ES_tradnl" w:eastAsia="en-US"/>
              </w:rPr>
              <w:t xml:space="preserve">    </w:t>
            </w:r>
            <w:r w:rsidR="008F00DE">
              <w:rPr>
                <w:rFonts w:eastAsiaTheme="minorHAnsi"/>
                <w:kern w:val="0"/>
                <w:lang w:val="es-ES_tradnl" w:eastAsia="en-US"/>
              </w:rPr>
              <w:t xml:space="preserve"> Williams, GC, RM Nesse. 1991. </w:t>
            </w:r>
            <w:r w:rsidR="008F00DE" w:rsidRPr="00360642">
              <w:rPr>
                <w:rFonts w:eastAsiaTheme="minorHAnsi"/>
                <w:b/>
                <w:kern w:val="0"/>
                <w:lang w:val="es-ES_tradnl" w:eastAsia="en-US"/>
              </w:rPr>
              <w:t>“The dawn of darwinian Medicine.”</w:t>
            </w:r>
            <w:r w:rsidR="008F00DE">
              <w:rPr>
                <w:rFonts w:eastAsiaTheme="minorHAnsi"/>
                <w:kern w:val="0"/>
                <w:lang w:val="es-ES_tradnl" w:eastAsia="en-US"/>
              </w:rPr>
              <w:t xml:space="preserve"> Quart. R. Biol. 66 : 1-22.</w:t>
            </w:r>
          </w:p>
          <w:p w:rsidR="008F00DE" w:rsidRDefault="008F00DE" w:rsidP="008F00D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42"/>
              <w:textAlignment w:val="auto"/>
              <w:rPr>
                <w:rFonts w:eastAsiaTheme="minorHAnsi"/>
                <w:kern w:val="0"/>
                <w:szCs w:val="24"/>
                <w:lang w:val="es-ES_tradnl" w:eastAsia="en-US"/>
              </w:rPr>
            </w:pP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>*</w:t>
            </w:r>
            <w:r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  </w:t>
            </w: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 xml:space="preserve">R. L. Perlman " </w:t>
            </w:r>
            <w:r w:rsidRPr="00CD7698">
              <w:rPr>
                <w:rFonts w:eastAsiaTheme="minorHAnsi"/>
                <w:b/>
                <w:kern w:val="0"/>
                <w:szCs w:val="24"/>
                <w:lang w:val="es-ES_tradnl" w:eastAsia="en-US"/>
              </w:rPr>
              <w:t>Evolution and Medicine</w:t>
            </w: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>" (1</w:t>
            </w:r>
            <w:r w:rsidR="00210E52">
              <w:rPr>
                <w:rFonts w:eastAsiaTheme="minorHAnsi"/>
                <w:kern w:val="0"/>
                <w:szCs w:val="24"/>
                <w:lang w:val="es-ES_tradnl" w:eastAsia="en-US"/>
              </w:rPr>
              <w:t>a</w:t>
            </w:r>
            <w:r w:rsidRPr="00CD7698">
              <w:rPr>
                <w:rFonts w:eastAsiaTheme="minorHAnsi"/>
                <w:kern w:val="0"/>
                <w:szCs w:val="24"/>
                <w:lang w:val="es-ES_tradnl" w:eastAsia="en-US"/>
              </w:rPr>
              <w:t>. Ed.. 2013), Oxford U Press.</w:t>
            </w:r>
          </w:p>
          <w:p w:rsidR="008F00DE" w:rsidRPr="00812D99" w:rsidRDefault="008F00DE" w:rsidP="00F667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18" w:hanging="176"/>
              <w:textAlignment w:val="auto"/>
              <w:rPr>
                <w:rFonts w:eastAsiaTheme="minorHAnsi"/>
                <w:kern w:val="0"/>
                <w:sz w:val="22"/>
                <w:lang w:val="es-ES_tradnl" w:eastAsia="en-US"/>
              </w:rPr>
            </w:pPr>
          </w:p>
          <w:p w:rsidR="00812D99" w:rsidRPr="00812D99" w:rsidRDefault="008F00DE" w:rsidP="008F00DE">
            <w:pPr>
              <w:rPr>
                <w:b/>
                <w:sz w:val="22"/>
                <w:u w:val="single"/>
              </w:rPr>
            </w:pPr>
            <w:r w:rsidRPr="00812D99">
              <w:rPr>
                <w:b/>
                <w:sz w:val="22"/>
                <w:u w:val="single"/>
              </w:rPr>
              <w:t xml:space="preserve">- </w:t>
            </w:r>
            <w:r w:rsidR="002F225F" w:rsidRPr="00812D99">
              <w:rPr>
                <w:b/>
                <w:sz w:val="22"/>
                <w:u w:val="single"/>
              </w:rPr>
              <w:t xml:space="preserve">REVISTAS  Y </w:t>
            </w:r>
            <w:r w:rsidRPr="00812D99">
              <w:rPr>
                <w:b/>
                <w:sz w:val="22"/>
                <w:u w:val="single"/>
              </w:rPr>
              <w:t>Direcciones páginas web</w:t>
            </w:r>
            <w:r w:rsidR="00B9706A" w:rsidRPr="00812D99">
              <w:rPr>
                <w:b/>
                <w:sz w:val="22"/>
                <w:u w:val="single"/>
              </w:rPr>
              <w:t xml:space="preserve"> </w:t>
            </w:r>
          </w:p>
          <w:p w:rsidR="00812D99" w:rsidRPr="00812D99" w:rsidRDefault="00812D99" w:rsidP="00812D99">
            <w:pPr>
              <w:rPr>
                <w:b/>
                <w:sz w:val="22"/>
                <w:u w:val="single"/>
                <w:lang w:val="es-ES_tradnl"/>
              </w:rPr>
            </w:pPr>
            <w:r w:rsidRPr="00812D99">
              <w:rPr>
                <w:b/>
                <w:sz w:val="22"/>
                <w:u w:val="single"/>
                <w:lang w:val="es-ES_tradnl"/>
              </w:rPr>
              <w:t xml:space="preserve">    Guía de Enlaces</w:t>
            </w:r>
            <w:r>
              <w:rPr>
                <w:b/>
                <w:sz w:val="22"/>
                <w:u w:val="single"/>
                <w:lang w:val="es-ES_tradnl"/>
              </w:rPr>
              <w:t xml:space="preserve"> (activos)</w:t>
            </w:r>
            <w:r w:rsidRPr="00812D99">
              <w:rPr>
                <w:b/>
                <w:sz w:val="22"/>
                <w:u w:val="single"/>
                <w:lang w:val="es-ES_tradnl"/>
              </w:rPr>
              <w:t xml:space="preserve"> WEB en Evolución y Medicina Evolucionaria (en Aula Digital)</w:t>
            </w:r>
          </w:p>
          <w:p w:rsidR="008F00DE" w:rsidRPr="002F225F" w:rsidRDefault="008F00DE" w:rsidP="008F00DE">
            <w:pPr>
              <w:rPr>
                <w:b/>
                <w:u w:val="single"/>
              </w:rPr>
            </w:pPr>
          </w:p>
          <w:p w:rsidR="002F225F" w:rsidRPr="002F225F" w:rsidRDefault="002F225F" w:rsidP="002F22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315" w:firstLine="34"/>
              <w:textAlignment w:val="auto"/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</w:pPr>
            <w:r w:rsidRPr="002F225F"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- </w:t>
            </w:r>
            <w:r w:rsidRPr="002F225F">
              <w:rPr>
                <w:rFonts w:eastAsiaTheme="minorHAnsi"/>
                <w:b/>
                <w:kern w:val="0"/>
                <w:sz w:val="24"/>
                <w:szCs w:val="28"/>
                <w:lang w:val="es-ES_tradnl" w:eastAsia="en-US"/>
              </w:rPr>
              <w:t>The Evolution and Medicine Review</w:t>
            </w:r>
            <w:r w:rsidRPr="002F225F"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,  R. Nesse (Ed.). Revista electrónica con comentarios </w:t>
            </w:r>
          </w:p>
          <w:p w:rsidR="006B07E3" w:rsidRDefault="002F225F" w:rsidP="0015144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602" w:right="-1315" w:hanging="602"/>
              <w:textAlignment w:val="auto"/>
            </w:pPr>
            <w:r w:rsidRPr="002F225F"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y enlaces a publicaciones recientes del área. </w:t>
            </w:r>
            <w:r w:rsidR="00B92FA7"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                   </w:t>
            </w:r>
            <w:r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        </w:t>
            </w:r>
            <w:r w:rsidRPr="002F225F"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  </w:t>
            </w:r>
            <w:hyperlink r:id="rId15" w:history="1">
              <w:r w:rsidRPr="002F225F">
                <w:rPr>
                  <w:rStyle w:val="Hipervnculo"/>
                  <w:rFonts w:eastAsiaTheme="minorHAnsi"/>
                  <w:kern w:val="0"/>
                  <w:sz w:val="24"/>
                  <w:szCs w:val="28"/>
                  <w:lang w:val="es-ES_tradnl" w:eastAsia="en-US"/>
                </w:rPr>
                <w:t>http//evmedreview.com/</w:t>
              </w:r>
            </w:hyperlink>
          </w:p>
          <w:p w:rsidR="00784E23" w:rsidRDefault="00784E23" w:rsidP="00B92F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76" w:right="-1315" w:hanging="176"/>
              <w:textAlignment w:val="auto"/>
            </w:pPr>
          </w:p>
          <w:p w:rsidR="00F44623" w:rsidRDefault="00784E23" w:rsidP="00B92FA7">
            <w:pPr>
              <w:ind w:left="318" w:hanging="318"/>
            </w:pPr>
            <w:r w:rsidRPr="00B92FA7">
              <w:rPr>
                <w:rFonts w:eastAsiaTheme="minorHAnsi"/>
                <w:b/>
                <w:kern w:val="0"/>
                <w:sz w:val="24"/>
                <w:szCs w:val="28"/>
                <w:lang w:val="es-ES_tradnl" w:eastAsia="en-US"/>
              </w:rPr>
              <w:t>- Evolution, Medicine and Public Healh.</w:t>
            </w:r>
            <w:r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 S. Stearns (Ed.) Nueva Revista de acceso abierto. </w:t>
            </w:r>
            <w:r w:rsidR="00D10CEA">
              <w:rPr>
                <w:rFonts w:eastAsiaTheme="minorHAnsi"/>
                <w:kern w:val="0"/>
                <w:sz w:val="24"/>
                <w:szCs w:val="28"/>
                <w:lang w:val="es-ES_tradnl" w:eastAsia="en-US"/>
              </w:rPr>
              <w:t xml:space="preserve">Ver revisiones de enfermedades    </w:t>
            </w:r>
            <w:hyperlink r:id="rId16" w:history="1">
              <w:r w:rsidRPr="00784E23">
                <w:rPr>
                  <w:rStyle w:val="Hipervnculo"/>
                  <w:rFonts w:eastAsiaTheme="minorHAnsi"/>
                  <w:kern w:val="0"/>
                  <w:sz w:val="24"/>
                  <w:szCs w:val="28"/>
                  <w:lang w:val="es-ES_tradnl" w:eastAsia="en-US"/>
                </w:rPr>
                <w:t>http://www.oxfordjournals.org/our_journals/emph/about.html</w:t>
              </w:r>
            </w:hyperlink>
          </w:p>
          <w:p w:rsidR="006B07E3" w:rsidRDefault="006B07E3" w:rsidP="00B92FA7">
            <w:pPr>
              <w:ind w:left="318" w:hanging="318"/>
            </w:pPr>
          </w:p>
          <w:p w:rsidR="00B92FA7" w:rsidRPr="00F61001" w:rsidRDefault="006B07E3" w:rsidP="00B92FA7">
            <w:pPr>
              <w:ind w:left="318" w:hanging="318"/>
              <w:rPr>
                <w:b/>
                <w:sz w:val="24"/>
              </w:rPr>
            </w:pPr>
            <w:r w:rsidRPr="00F61001">
              <w:rPr>
                <w:b/>
                <w:sz w:val="24"/>
              </w:rPr>
              <w:t xml:space="preserve">- Evolutionary Applications. </w:t>
            </w:r>
            <w:r w:rsidR="00B9706A">
              <w:rPr>
                <w:b/>
                <w:sz w:val="24"/>
              </w:rPr>
              <w:t>Nueva Revista con varios artículos de Medicina Evolucionaria</w:t>
            </w:r>
          </w:p>
          <w:p w:rsidR="00B92FA7" w:rsidRPr="00E07530" w:rsidRDefault="00A02AE2" w:rsidP="0012474E">
            <w:hyperlink r:id="rId17" w:history="1">
              <w:r w:rsidR="00E07530" w:rsidRPr="00E07530">
                <w:rPr>
                  <w:rStyle w:val="Hipervnculo"/>
                </w:rPr>
                <w:t>http://onlinelibrary.wiley.com/journal/10.1111/(ISSN)1752-4571</w:t>
              </w:r>
            </w:hyperlink>
          </w:p>
          <w:p w:rsidR="005D0CEC" w:rsidRDefault="005D0CEC" w:rsidP="0012474E"/>
        </w:tc>
      </w:tr>
    </w:tbl>
    <w:p w:rsidR="005D0CEC" w:rsidRDefault="005D0CEC" w:rsidP="005D0CEC"/>
    <w:p w:rsidR="005D0CEC" w:rsidRDefault="005D0CEC" w:rsidP="005D0CEC"/>
    <w:tbl>
      <w:tblPr>
        <w:tblStyle w:val="Tablaconcuadrcula"/>
        <w:tblW w:w="9100" w:type="dxa"/>
        <w:tblLook w:val="04A0"/>
      </w:tblPr>
      <w:tblGrid>
        <w:gridCol w:w="9100"/>
      </w:tblGrid>
      <w:tr w:rsidR="005D0CEC">
        <w:trPr>
          <w:trHeight w:val="1023"/>
        </w:trPr>
        <w:tc>
          <w:tcPr>
            <w:tcW w:w="9100" w:type="dxa"/>
          </w:tcPr>
          <w:p w:rsidR="005D0CEC" w:rsidRDefault="005D0CEC" w:rsidP="0012474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REQUISITOS DE APROBACIÓN</w:t>
            </w:r>
          </w:p>
          <w:p w:rsidR="005D0CEC" w:rsidRPr="003D2F35" w:rsidRDefault="003D2F35" w:rsidP="0012474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s-MX"/>
              </w:rPr>
              <w:t>Revisar “</w:t>
            </w:r>
            <w:r w:rsidR="00294DA6" w:rsidRPr="003D2F35">
              <w:rPr>
                <w:b/>
                <w:i/>
                <w:sz w:val="18"/>
                <w:szCs w:val="18"/>
              </w:rPr>
              <w:t>Reglamento general de los planes de formación conducentes a las licenciaturas y títulos profesionales otorg</w:t>
            </w:r>
            <w:r>
              <w:rPr>
                <w:b/>
                <w:i/>
                <w:sz w:val="18"/>
                <w:szCs w:val="18"/>
              </w:rPr>
              <w:t xml:space="preserve">ados por la Facultad de Medicina” </w:t>
            </w:r>
            <w:r w:rsidR="00294DA6" w:rsidRPr="003D2F35">
              <w:rPr>
                <w:b/>
                <w:i/>
                <w:sz w:val="18"/>
                <w:szCs w:val="18"/>
              </w:rPr>
              <w:t>D.E. 0023842 de 04 de julio de 2013.</w:t>
            </w:r>
          </w:p>
          <w:p w:rsidR="00294DA6" w:rsidRDefault="00F31838" w:rsidP="001247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5D0CEC" w:rsidRPr="0014778C" w:rsidRDefault="005D0CEC" w:rsidP="0012474E">
            <w:pPr>
              <w:pStyle w:val="Textodecuerpo"/>
              <w:rPr>
                <w:rFonts w:cs="Arial"/>
                <w:lang w:val="es-CL"/>
              </w:rPr>
            </w:pPr>
            <w:r w:rsidRPr="006831AE">
              <w:rPr>
                <w:rFonts w:cs="Arial"/>
                <w:b/>
                <w:lang w:val="es-CL"/>
              </w:rPr>
              <w:t>Art. 24</w:t>
            </w:r>
            <w:r w:rsidR="003D2F35">
              <w:rPr>
                <w:rFonts w:cs="Arial"/>
                <w:lang w:val="es-CL"/>
              </w:rPr>
              <w:t xml:space="preserve"> </w:t>
            </w:r>
            <w:r w:rsidRPr="00ED1B91">
              <w:rPr>
                <w:rFonts w:cs="Arial"/>
                <w:lang w:val="es-CL"/>
              </w:rPr>
              <w:t xml:space="preserve">El rendimiento académico de los estudiantes será calificado en la escala de notas de 1,0 a 7. La nota mínima de aprobación de cada una de las actividades curriculares para todos los efectos será 4,0, </w:t>
            </w:r>
            <w:r w:rsidRPr="0014778C">
              <w:rPr>
                <w:rFonts w:cs="Arial"/>
                <w:lang w:val="es-CL"/>
              </w:rPr>
              <w:t xml:space="preserve">con aproximación. </w:t>
            </w:r>
          </w:p>
          <w:p w:rsidR="005D0CEC" w:rsidRPr="00ED1B91" w:rsidRDefault="005D0CEC" w:rsidP="0012474E">
            <w:pPr>
              <w:pStyle w:val="Textodecuerpo"/>
              <w:rPr>
                <w:rFonts w:cs="Arial"/>
                <w:lang w:val="es-CL"/>
              </w:rPr>
            </w:pPr>
          </w:p>
          <w:p w:rsidR="005D0CEC" w:rsidRDefault="005D0CEC" w:rsidP="0012474E">
            <w:pPr>
              <w:pStyle w:val="Textodecuerpo"/>
              <w:rPr>
                <w:rFonts w:cs="Arial"/>
                <w:lang w:val="es-CL"/>
              </w:rPr>
            </w:pPr>
            <w:r w:rsidRPr="00ED1B91">
              <w:rPr>
                <w:rFonts w:cs="Arial"/>
                <w:lang w:val="es-CL"/>
              </w:rPr>
              <w:t xml:space="preserve">Las calificaciones parciales, la de presentación a actividad final y la nota de actividad final se colocarán con centésima. La nota final de la actividad curricular se colocará con un decimal para las notas aprobatorias, en cuyo caso el 0,05 o mayor se aproximará al dígito superior y el menor a 0,05 al dígito inferior. </w:t>
            </w:r>
          </w:p>
          <w:p w:rsidR="005D0CEC" w:rsidRDefault="005D0CEC" w:rsidP="0012474E">
            <w:pPr>
              <w:pStyle w:val="Textodecuerpo"/>
              <w:rPr>
                <w:rFonts w:cs="Arial"/>
                <w:lang w:val="es-CL"/>
              </w:rPr>
            </w:pPr>
          </w:p>
          <w:p w:rsidR="006831AE" w:rsidRPr="006831AE" w:rsidRDefault="006831AE" w:rsidP="0012474E">
            <w:pPr>
              <w:pStyle w:val="Textodecuerpo"/>
              <w:rPr>
                <w:rFonts w:cs="Arial"/>
                <w:lang w:val="es-CL"/>
              </w:rPr>
            </w:pPr>
            <w:r w:rsidRPr="006831AE">
              <w:rPr>
                <w:rFonts w:cs="Arial"/>
                <w:b/>
                <w:lang w:val="es-CL"/>
              </w:rPr>
              <w:t>Art. 2</w:t>
            </w:r>
            <w:r>
              <w:rPr>
                <w:rFonts w:cs="Arial"/>
                <w:b/>
                <w:lang w:val="es-CL"/>
              </w:rPr>
              <w:t>5</w:t>
            </w:r>
            <w:r>
              <w:rPr>
                <w:rFonts w:cs="Arial"/>
                <w:lang w:val="es-CL"/>
              </w:rPr>
              <w:t xml:space="preserve"> El(la) alumno(a) que falte sin la debida justificación a cualquier actividad evaluada, será calificado automáticamente con la nota mínima de la escala (1,0).</w:t>
            </w:r>
          </w:p>
          <w:p w:rsidR="006831AE" w:rsidRDefault="006831AE" w:rsidP="0012474E">
            <w:pPr>
              <w:pStyle w:val="Textodecuerpo"/>
              <w:rPr>
                <w:rFonts w:cs="Arial"/>
                <w:lang w:val="es-CL"/>
              </w:rPr>
            </w:pPr>
          </w:p>
          <w:p w:rsidR="005D0CEC" w:rsidRPr="00ED1B91" w:rsidRDefault="005D0CEC" w:rsidP="0012474E">
            <w:pPr>
              <w:pStyle w:val="Textodecuerpo"/>
              <w:rPr>
                <w:rFonts w:cs="Arial"/>
                <w:lang w:val="es-CL"/>
              </w:rPr>
            </w:pPr>
            <w:r w:rsidRPr="006831AE">
              <w:rPr>
                <w:rFonts w:cs="Arial"/>
                <w:b/>
                <w:lang w:val="es-CL"/>
              </w:rPr>
              <w:t>Art. 26</w:t>
            </w:r>
            <w:r w:rsidR="003D2F35">
              <w:rPr>
                <w:rFonts w:cs="Arial"/>
                <w:lang w:val="es-CL"/>
              </w:rPr>
              <w:t xml:space="preserve"> </w:t>
            </w:r>
            <w:r w:rsidRPr="00ED1B91">
              <w:rPr>
                <w:rFonts w:cs="Arial"/>
                <w:lang w:val="es-CL"/>
              </w:rPr>
              <w:t xml:space="preserve">La calificación de la actividad curricular se hará sobre la base de los logros que evidencie el estudiante en las competencias establecidas en ellos. </w:t>
            </w:r>
          </w:p>
          <w:p w:rsidR="005D0CEC" w:rsidRPr="00ED1B91" w:rsidRDefault="005D0CEC" w:rsidP="0012474E">
            <w:pPr>
              <w:pStyle w:val="Textodecuerpo"/>
              <w:rPr>
                <w:rFonts w:cs="Arial"/>
                <w:lang w:val="es-CL"/>
              </w:rPr>
            </w:pPr>
          </w:p>
          <w:p w:rsidR="005D0CEC" w:rsidRPr="00ED1B91" w:rsidRDefault="005D0CEC" w:rsidP="0012474E">
            <w:pPr>
              <w:pStyle w:val="Textodecuerpo"/>
              <w:rPr>
                <w:rFonts w:cs="Arial"/>
                <w:lang w:val="es-CL"/>
              </w:rPr>
            </w:pPr>
            <w:r w:rsidRPr="00ED1B91">
              <w:rPr>
                <w:rFonts w:cs="Arial"/>
                <w:lang w:val="es-CL"/>
              </w:rPr>
              <w:t xml:space="preserve">La calificación final de los diversos cursos y actividades curriculares se obtendrá a partir de la ponderación de las calificaciones de cada unidad de aprendizaje y de la actividad final del curso si la hubiera. </w:t>
            </w:r>
          </w:p>
          <w:p w:rsidR="005D0CEC" w:rsidRPr="00ED1B91" w:rsidRDefault="005D0CEC" w:rsidP="0012474E">
            <w:pPr>
              <w:pStyle w:val="Textodecuerpo"/>
              <w:rPr>
                <w:rFonts w:cs="Arial"/>
                <w:lang w:val="es-CL"/>
              </w:rPr>
            </w:pPr>
          </w:p>
          <w:p w:rsidR="005D0CEC" w:rsidRPr="00ED1B91" w:rsidRDefault="005D0CEC" w:rsidP="0012474E">
            <w:pPr>
              <w:pStyle w:val="Textodecuerpo"/>
              <w:rPr>
                <w:rFonts w:cs="Arial"/>
                <w:lang w:val="es-CL"/>
              </w:rPr>
            </w:pPr>
            <w:r w:rsidRPr="00ED1B91">
              <w:rPr>
                <w:rFonts w:cs="Arial"/>
                <w:lang w:val="es-CL"/>
              </w:rPr>
              <w:t xml:space="preserve">La nota de aprobación mínima es de 4,0 y cada programa de curso deberá explicitar los requisitos y condiciones de aprobación previa aceptación del Consejo de Escuela. </w:t>
            </w:r>
          </w:p>
          <w:p w:rsidR="005D0CEC" w:rsidRPr="00ED1B91" w:rsidRDefault="005D0CEC" w:rsidP="0012474E">
            <w:pPr>
              <w:pStyle w:val="Textodecuerpo"/>
              <w:rPr>
                <w:rFonts w:cs="Arial"/>
                <w:lang w:val="es-CL"/>
              </w:rPr>
            </w:pPr>
          </w:p>
          <w:p w:rsidR="005D0CEC" w:rsidRDefault="003D2F35" w:rsidP="003D2F35">
            <w:pPr>
              <w:pStyle w:val="Textodecuerpo"/>
              <w:rPr>
                <w:rFonts w:cs="Arial"/>
                <w:lang w:val="es-CL"/>
              </w:rPr>
            </w:pPr>
            <w:r w:rsidRPr="006831AE">
              <w:rPr>
                <w:rFonts w:cs="Arial"/>
                <w:b/>
                <w:lang w:val="es-CL"/>
              </w:rPr>
              <w:t>Art. 29</w:t>
            </w:r>
            <w:r>
              <w:rPr>
                <w:rFonts w:cs="Arial"/>
                <w:lang w:val="es-CL"/>
              </w:rPr>
              <w:t xml:space="preserve"> Aquellos cursos que contemplan una actividad de evaluación final, el programa deberá establecer claramente las condiciones de presentación a ésta.</w:t>
            </w:r>
          </w:p>
          <w:p w:rsidR="003D2F35" w:rsidRDefault="003D2F35" w:rsidP="003D2F35">
            <w:pPr>
              <w:pStyle w:val="Textodecuerpo"/>
              <w:rPr>
                <w:lang w:val="es-CL"/>
              </w:rPr>
            </w:pPr>
          </w:p>
          <w:p w:rsidR="003D2F35" w:rsidRDefault="003D2F35" w:rsidP="003D2F35">
            <w:pPr>
              <w:pStyle w:val="Textodecuerpo"/>
              <w:rPr>
                <w:lang w:val="es-CL"/>
              </w:rPr>
            </w:pPr>
            <w:r>
              <w:rPr>
                <w:lang w:val="es-CL"/>
              </w:rPr>
              <w:t>1. Será de carácter obligatoria y reprobatoria.</w:t>
            </w:r>
          </w:p>
          <w:p w:rsidR="003D2F35" w:rsidRDefault="003D2F35" w:rsidP="003D2F35">
            <w:pPr>
              <w:pStyle w:val="Textodecuerpo"/>
              <w:rPr>
                <w:lang w:val="es-CL"/>
              </w:rPr>
            </w:pPr>
            <w:r>
              <w:rPr>
                <w:lang w:val="es-CL"/>
              </w:rPr>
              <w:t>2. Si la nota es igual o mayor a 4,0 el(la) estudiante tendrá derecho a dos oportunidades de evaluación final.</w:t>
            </w:r>
          </w:p>
          <w:p w:rsidR="003D2F35" w:rsidRDefault="003D2F35" w:rsidP="003D2F35">
            <w:pPr>
              <w:pStyle w:val="Textodecuerpo"/>
              <w:rPr>
                <w:lang w:val="es-CL"/>
              </w:rPr>
            </w:pPr>
            <w:r>
              <w:rPr>
                <w:lang w:val="es-CL"/>
              </w:rPr>
              <w:t>3. Si la nota de presentación a evaluación final está entre 3,50 y 3,94 (ambas incluidas), el(la) estudiante sólo tendrá una oportunidad de evaluación final.</w:t>
            </w:r>
          </w:p>
          <w:p w:rsidR="003D2F35" w:rsidRDefault="003D2F35" w:rsidP="003D2F35">
            <w:pPr>
              <w:pStyle w:val="Textodecuerpo"/>
              <w:rPr>
                <w:lang w:val="es-CL"/>
              </w:rPr>
            </w:pPr>
            <w:r>
              <w:rPr>
                <w:lang w:val="es-CL"/>
              </w:rPr>
              <w:t xml:space="preserve">4. </w:t>
            </w:r>
            <w:r w:rsidR="006831AE">
              <w:rPr>
                <w:lang w:val="es-CL"/>
              </w:rPr>
              <w:t>Si la nota de presentación es igual o inferior a 3,44 el(la) estudiante pierde el derecho a evaluación final, reprobando el curso. En este caso la calificación final del curso será igual a la nota de presentación.</w:t>
            </w:r>
          </w:p>
          <w:p w:rsidR="006831AE" w:rsidRPr="003D2F35" w:rsidRDefault="006831AE" w:rsidP="006831AE">
            <w:pPr>
              <w:pStyle w:val="Textodecuerpo"/>
              <w:rPr>
                <w:lang w:val="es-CL"/>
              </w:rPr>
            </w:pPr>
            <w:r>
              <w:rPr>
                <w:lang w:val="es-CL"/>
              </w:rPr>
              <w:t>5. Para eximirse de la evaluación final</w:t>
            </w:r>
            <w:r w:rsidR="00B74D22">
              <w:rPr>
                <w:lang w:val="es-CL"/>
              </w:rPr>
              <w:t xml:space="preserve"> (examen)</w:t>
            </w:r>
            <w:r>
              <w:rPr>
                <w:lang w:val="es-CL"/>
              </w:rPr>
              <w:t>, la nota de presentación no d</w:t>
            </w:r>
            <w:r w:rsidR="00B74D22">
              <w:rPr>
                <w:lang w:val="es-CL"/>
              </w:rPr>
              <w:t xml:space="preserve">ebe ser inferior a 5,0 y </w:t>
            </w:r>
            <w:r>
              <w:rPr>
                <w:lang w:val="es-CL"/>
              </w:rPr>
              <w:t xml:space="preserve">está </w:t>
            </w:r>
            <w:r w:rsidR="00B74D22">
              <w:rPr>
                <w:lang w:val="es-CL"/>
              </w:rPr>
              <w:t xml:space="preserve">aquí </w:t>
            </w:r>
            <w:r w:rsidR="00D10CEA">
              <w:rPr>
                <w:lang w:val="es-CL"/>
              </w:rPr>
              <w:t>especificado en este</w:t>
            </w:r>
            <w:r>
              <w:rPr>
                <w:lang w:val="es-CL"/>
              </w:rPr>
              <w:t xml:space="preserve"> </w:t>
            </w:r>
            <w:r w:rsidR="00B74D22">
              <w:rPr>
                <w:lang w:val="es-CL"/>
              </w:rPr>
              <w:t>programa</w:t>
            </w:r>
            <w:r>
              <w:rPr>
                <w:lang w:val="es-CL"/>
              </w:rPr>
              <w:t>.</w:t>
            </w:r>
          </w:p>
        </w:tc>
      </w:tr>
    </w:tbl>
    <w:p w:rsidR="005D0CEC" w:rsidRDefault="005D0CEC" w:rsidP="005D0CEC">
      <w:pPr>
        <w:rPr>
          <w:rFonts w:ascii="Calibri" w:hAnsi="Calibri" w:cs="Gautami"/>
          <w:b/>
          <w:sz w:val="24"/>
          <w:szCs w:val="24"/>
        </w:rPr>
      </w:pPr>
    </w:p>
    <w:p w:rsidR="005D0CEC" w:rsidRDefault="005D0CEC" w:rsidP="005D0CEC">
      <w:pPr>
        <w:rPr>
          <w:rFonts w:ascii="Calibri" w:hAnsi="Calibri" w:cs="Gautam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5D0CEC">
        <w:tc>
          <w:tcPr>
            <w:tcW w:w="8978" w:type="dxa"/>
          </w:tcPr>
          <w:p w:rsidR="005D0CEC" w:rsidRDefault="005D0CEC" w:rsidP="0012474E">
            <w:pPr>
              <w:rPr>
                <w:rFonts w:ascii="Calibri" w:hAnsi="Calibri" w:cs="Gautami"/>
                <w:b/>
                <w:sz w:val="24"/>
                <w:szCs w:val="24"/>
              </w:rPr>
            </w:pPr>
            <w:r>
              <w:rPr>
                <w:rFonts w:ascii="Calibri" w:hAnsi="Calibri" w:cs="Gautami"/>
                <w:b/>
                <w:sz w:val="24"/>
                <w:szCs w:val="24"/>
              </w:rPr>
              <w:t xml:space="preserve">REGLAMENTO DE ASISTENCIA </w:t>
            </w:r>
          </w:p>
          <w:p w:rsidR="003D2F35" w:rsidRDefault="003D2F35" w:rsidP="00CA30C1">
            <w:pPr>
              <w:rPr>
                <w:sz w:val="18"/>
                <w:szCs w:val="18"/>
              </w:rPr>
            </w:pPr>
          </w:p>
          <w:p w:rsidR="00CA30C1" w:rsidRPr="003D2F35" w:rsidRDefault="003D2F35" w:rsidP="00CA30C1">
            <w:pPr>
              <w:rPr>
                <w:b/>
                <w:i/>
                <w:sz w:val="18"/>
                <w:szCs w:val="18"/>
              </w:rPr>
            </w:pPr>
            <w:r w:rsidRPr="003D2F35">
              <w:rPr>
                <w:b/>
                <w:i/>
                <w:sz w:val="18"/>
                <w:szCs w:val="18"/>
              </w:rPr>
              <w:t>Revisar Resolución N° 14</w:t>
            </w:r>
            <w:r w:rsidR="00CA30C1" w:rsidRPr="003D2F35">
              <w:rPr>
                <w:b/>
                <w:i/>
                <w:sz w:val="18"/>
                <w:szCs w:val="18"/>
              </w:rPr>
              <w:t>66 “Norma operativa sobre inasistencia a actividades curriculares obligatorias para los estudiantes de pregrado de las Carr</w:t>
            </w:r>
            <w:r>
              <w:rPr>
                <w:b/>
                <w:i/>
                <w:sz w:val="18"/>
                <w:szCs w:val="18"/>
              </w:rPr>
              <w:t>eras de la Facultad de Medicina”</w:t>
            </w:r>
          </w:p>
          <w:p w:rsidR="00CA30C1" w:rsidRDefault="00CA30C1" w:rsidP="0012474E">
            <w:pPr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0A2904" w:rsidRPr="003D2F35" w:rsidRDefault="000A2904" w:rsidP="000A290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s-MX"/>
              </w:rPr>
              <w:t>Revisar “</w:t>
            </w:r>
            <w:r w:rsidRPr="003D2F35">
              <w:rPr>
                <w:b/>
                <w:i/>
                <w:sz w:val="18"/>
                <w:szCs w:val="18"/>
              </w:rPr>
              <w:t>Reglamento general de los planes de formación conducentes a las licenciaturas y títulos profesionales otorg</w:t>
            </w:r>
            <w:r>
              <w:rPr>
                <w:b/>
                <w:i/>
                <w:sz w:val="18"/>
                <w:szCs w:val="18"/>
              </w:rPr>
              <w:t xml:space="preserve">ados por la Facultad de Medicina” </w:t>
            </w:r>
            <w:r w:rsidRPr="003D2F35">
              <w:rPr>
                <w:b/>
                <w:i/>
                <w:sz w:val="18"/>
                <w:szCs w:val="18"/>
              </w:rPr>
              <w:t>D.E. 0023842 de 04 de julio de 2013.</w:t>
            </w:r>
          </w:p>
          <w:p w:rsidR="000A2904" w:rsidRDefault="000A2904" w:rsidP="0012474E">
            <w:pPr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5D0CEC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  <w:r w:rsidRPr="00344647">
              <w:rPr>
                <w:rFonts w:ascii="Calibri" w:hAnsi="Calibri" w:cs="Arial"/>
                <w:lang w:val="es-MX"/>
              </w:rPr>
              <w:t xml:space="preserve">Las clases teóricas son de asistencia libre; sin embargo, se recomienda a los estudiantes </w:t>
            </w:r>
            <w:r>
              <w:rPr>
                <w:rFonts w:ascii="Calibri" w:hAnsi="Calibri" w:cs="Arial"/>
                <w:lang w:val="es-MX"/>
              </w:rPr>
              <w:t>asistir</w:t>
            </w:r>
            <w:r w:rsidRPr="00344647">
              <w:rPr>
                <w:rFonts w:ascii="Calibri" w:hAnsi="Calibri" w:cs="Arial"/>
                <w:lang w:val="es-MX"/>
              </w:rPr>
              <w:t xml:space="preserve"> regularmente. </w:t>
            </w:r>
          </w:p>
          <w:p w:rsidR="005D0CEC" w:rsidRPr="00344647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Las actividades obligatorias requieren de un 100% de asistencia</w:t>
            </w:r>
          </w:p>
          <w:p w:rsidR="00B74D22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Son consideradas actividades obligatorias, las evaluaciones y las actividades prácticas que se realizan en un l</w:t>
            </w:r>
            <w:r w:rsidR="00B74D22">
              <w:rPr>
                <w:rFonts w:ascii="Calibri" w:hAnsi="Calibri" w:cs="Arial"/>
                <w:lang w:val="es-MX"/>
              </w:rPr>
              <w:t>aboratorio</w:t>
            </w:r>
            <w:r>
              <w:rPr>
                <w:rFonts w:ascii="Calibri" w:hAnsi="Calibri" w:cs="Arial"/>
                <w:lang w:val="es-MX"/>
              </w:rPr>
              <w:t>, además de actividades de seminarios y talleres.</w:t>
            </w:r>
          </w:p>
          <w:p w:rsidR="005D0CEC" w:rsidRDefault="00B74D22" w:rsidP="0012474E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Habrán hasta 5 controles de 10 min al comienzo de cada Seminario, con dos preguntas de ensayo (una del Seminario pasado y la otra de estudio de la guia a desarrollar).</w:t>
            </w:r>
          </w:p>
          <w:p w:rsidR="005D0CEC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</w:p>
          <w:p w:rsidR="005D0CEC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  <w:r>
              <w:rPr>
                <w:rFonts w:ascii="Calibri" w:hAnsi="Calibri" w:cs="Arial"/>
                <w:lang w:val="es-MX"/>
              </w:rPr>
              <w:t>En este curso el estudiante podrá faltar a una actividad obligato</w:t>
            </w:r>
            <w:r w:rsidR="00B74D22">
              <w:rPr>
                <w:rFonts w:ascii="Calibri" w:hAnsi="Calibri" w:cs="Arial"/>
                <w:lang w:val="es-MX"/>
              </w:rPr>
              <w:t xml:space="preserve">ria, que no sea evaluación, y podrá </w:t>
            </w:r>
            <w:r>
              <w:rPr>
                <w:rFonts w:ascii="Calibri" w:hAnsi="Calibri" w:cs="Arial"/>
                <w:lang w:val="es-MX"/>
              </w:rPr>
              <w:t xml:space="preserve">presentar justificación hasta </w:t>
            </w:r>
            <w:r w:rsidR="00F44623">
              <w:rPr>
                <w:rFonts w:ascii="Calibri" w:hAnsi="Calibri" w:cs="Arial"/>
                <w:lang w:val="es-MX"/>
              </w:rPr>
              <w:t xml:space="preserve">por </w:t>
            </w:r>
            <w:r>
              <w:rPr>
                <w:rFonts w:ascii="Calibri" w:hAnsi="Calibri" w:cs="Arial"/>
                <w:lang w:val="es-MX"/>
              </w:rPr>
              <w:t>un máximo</w:t>
            </w:r>
            <w:r w:rsidR="00B74D22">
              <w:rPr>
                <w:rFonts w:ascii="Calibri" w:hAnsi="Calibri" w:cs="Arial"/>
                <w:lang w:val="es-MX"/>
              </w:rPr>
              <w:t xml:space="preserve"> del 20% (2 Seminarios)</w:t>
            </w:r>
            <w:r w:rsidR="00B92107">
              <w:rPr>
                <w:rFonts w:ascii="Calibri" w:hAnsi="Calibri" w:cs="Arial"/>
                <w:lang w:val="es-MX"/>
              </w:rPr>
              <w:t xml:space="preserve"> de preferencia con su Ayudante.</w:t>
            </w:r>
          </w:p>
          <w:p w:rsidR="005D0CEC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</w:p>
          <w:p w:rsidR="005D0CEC" w:rsidRPr="00344647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  <w:r w:rsidRPr="00344647">
              <w:rPr>
                <w:rFonts w:ascii="Calibri" w:hAnsi="Calibri" w:cs="Arial"/>
                <w:lang w:val="es-MX"/>
              </w:rPr>
              <w:t xml:space="preserve">En el caso que la inasistencia se produjese a una actividad de evaluación, la presentación de justificación de inasistencia debe realizarse en un plazo máximo de cinco días hábiles a contar de la fecha de la inasistencia. El estudiante deberá avisar por la vía más expedita posible (telefónica - electrónica) dentro de las 24 horas siguientes.  </w:t>
            </w:r>
          </w:p>
          <w:p w:rsidR="005D0CEC" w:rsidRDefault="005D0CEC" w:rsidP="0012474E">
            <w:pPr>
              <w:jc w:val="both"/>
              <w:rPr>
                <w:rFonts w:ascii="Calibri" w:hAnsi="Calibri" w:cs="Arial"/>
                <w:lang w:val="es-MX"/>
              </w:rPr>
            </w:pPr>
            <w:r w:rsidRPr="00344647">
              <w:rPr>
                <w:rFonts w:ascii="Calibri" w:hAnsi="Calibri" w:cs="Arial"/>
                <w:lang w:val="es-MX"/>
              </w:rPr>
              <w:t>Si no se realiza esta justificación en los plazos estipulados, el estudiante debe ser calificado con la nota mínima (1.0) en esa actividad de evaluación</w:t>
            </w:r>
            <w:r>
              <w:rPr>
                <w:rFonts w:ascii="Calibri" w:hAnsi="Calibri" w:cs="Arial"/>
                <w:lang w:val="es-MX"/>
              </w:rPr>
              <w:t>.</w:t>
            </w:r>
          </w:p>
          <w:p w:rsidR="005D0CEC" w:rsidRDefault="005D0CEC" w:rsidP="00CA30C1">
            <w:pPr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</w:tbl>
    <w:p w:rsidR="00151446" w:rsidRDefault="00151446" w:rsidP="005D0CEC">
      <w:pPr>
        <w:jc w:val="center"/>
        <w:rPr>
          <w:rFonts w:ascii="Calibri" w:hAnsi="Calibri" w:cs="Gautami"/>
          <w:b/>
          <w:sz w:val="32"/>
          <w:szCs w:val="32"/>
          <w:lang w:val="es-MX"/>
        </w:rPr>
      </w:pPr>
    </w:p>
    <w:p w:rsidR="00066242" w:rsidRDefault="005D0CEC" w:rsidP="005D0CEC">
      <w:pPr>
        <w:jc w:val="center"/>
        <w:rPr>
          <w:rFonts w:ascii="Calibri" w:hAnsi="Calibri" w:cs="Gautami"/>
          <w:b/>
          <w:sz w:val="32"/>
          <w:szCs w:val="32"/>
          <w:lang w:val="es-MX"/>
        </w:rPr>
      </w:pPr>
      <w:r w:rsidRPr="00344852">
        <w:rPr>
          <w:rFonts w:ascii="Calibri" w:hAnsi="Calibri" w:cs="Gautami"/>
          <w:b/>
          <w:sz w:val="32"/>
          <w:szCs w:val="32"/>
          <w:lang w:val="es-MX"/>
        </w:rPr>
        <w:t>PLAN DE CLASES</w:t>
      </w:r>
    </w:p>
    <w:p w:rsidR="00066242" w:rsidRPr="00066242" w:rsidRDefault="00066242" w:rsidP="00066242">
      <w:pPr>
        <w:spacing w:line="240" w:lineRule="auto"/>
        <w:rPr>
          <w:rFonts w:ascii="Calibri" w:hAnsi="Calibri" w:cs="Gautami"/>
          <w:szCs w:val="32"/>
          <w:lang w:val="es-MX"/>
        </w:rPr>
      </w:pPr>
    </w:p>
    <w:tbl>
      <w:tblPr>
        <w:tblStyle w:val="Tablaconcuadrcula"/>
        <w:tblW w:w="10206" w:type="dxa"/>
        <w:tblInd w:w="-45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/>
      </w:tblPr>
      <w:tblGrid>
        <w:gridCol w:w="1134"/>
        <w:gridCol w:w="851"/>
        <w:gridCol w:w="850"/>
        <w:gridCol w:w="4395"/>
        <w:gridCol w:w="1275"/>
        <w:gridCol w:w="1701"/>
      </w:tblGrid>
      <w:tr w:rsidR="00707E8A" w:rsidRPr="00652251">
        <w:tc>
          <w:tcPr>
            <w:tcW w:w="1134" w:type="dxa"/>
            <w:tcBorders>
              <w:bottom w:val="single" w:sz="6" w:space="0" w:color="008000"/>
            </w:tcBorders>
            <w:shd w:val="clear" w:color="auto" w:fill="auto"/>
          </w:tcPr>
          <w:p w:rsidR="00707E8A" w:rsidRPr="00652251" w:rsidRDefault="00707E8A" w:rsidP="00652251">
            <w:pPr>
              <w:jc w:val="center"/>
              <w:rPr>
                <w:rFonts w:ascii="Calibri" w:hAnsi="Calibri" w:cs="Gautami"/>
                <w:sz w:val="24"/>
                <w:szCs w:val="24"/>
              </w:rPr>
            </w:pPr>
            <w:r w:rsidRPr="00652251">
              <w:rPr>
                <w:rFonts w:ascii="Calibri" w:hAnsi="Calibri" w:cs="Gautami"/>
                <w:sz w:val="24"/>
                <w:szCs w:val="24"/>
              </w:rPr>
              <w:t>FECHA</w:t>
            </w:r>
          </w:p>
        </w:tc>
        <w:tc>
          <w:tcPr>
            <w:tcW w:w="851" w:type="dxa"/>
            <w:tcBorders>
              <w:bottom w:val="single" w:sz="6" w:space="0" w:color="008000"/>
            </w:tcBorders>
            <w:shd w:val="clear" w:color="auto" w:fill="auto"/>
          </w:tcPr>
          <w:p w:rsidR="00707E8A" w:rsidRPr="00467599" w:rsidRDefault="00707E8A" w:rsidP="00652251">
            <w:pPr>
              <w:jc w:val="center"/>
              <w:rPr>
                <w:rFonts w:ascii="Calibri" w:hAnsi="Calibri" w:cs="Gautami"/>
                <w:sz w:val="16"/>
                <w:szCs w:val="24"/>
              </w:rPr>
            </w:pPr>
            <w:r w:rsidRPr="00467599">
              <w:rPr>
                <w:rFonts w:ascii="Calibri" w:hAnsi="Calibri" w:cs="Gautami"/>
                <w:sz w:val="16"/>
                <w:szCs w:val="24"/>
              </w:rPr>
              <w:t>HORARIO</w:t>
            </w:r>
          </w:p>
        </w:tc>
        <w:tc>
          <w:tcPr>
            <w:tcW w:w="850" w:type="dxa"/>
            <w:tcBorders>
              <w:bottom w:val="single" w:sz="6" w:space="0" w:color="008000"/>
            </w:tcBorders>
            <w:shd w:val="clear" w:color="auto" w:fill="auto"/>
          </w:tcPr>
          <w:p w:rsidR="00707E8A" w:rsidRPr="00467599" w:rsidRDefault="00707E8A" w:rsidP="00652251">
            <w:pPr>
              <w:jc w:val="center"/>
              <w:rPr>
                <w:rFonts w:ascii="Calibri" w:hAnsi="Calibri" w:cs="Gautami"/>
                <w:sz w:val="18"/>
                <w:szCs w:val="24"/>
              </w:rPr>
            </w:pPr>
            <w:r w:rsidRPr="00467599">
              <w:rPr>
                <w:rFonts w:ascii="Calibri" w:hAnsi="Calibri" w:cs="Gautami"/>
                <w:sz w:val="18"/>
                <w:szCs w:val="24"/>
              </w:rPr>
              <w:t>LUGAR</w:t>
            </w:r>
          </w:p>
        </w:tc>
        <w:tc>
          <w:tcPr>
            <w:tcW w:w="4395" w:type="dxa"/>
            <w:tcBorders>
              <w:bottom w:val="single" w:sz="6" w:space="0" w:color="008000"/>
            </w:tcBorders>
            <w:shd w:val="clear" w:color="auto" w:fill="auto"/>
          </w:tcPr>
          <w:p w:rsidR="00707E8A" w:rsidRPr="00467599" w:rsidRDefault="00707E8A" w:rsidP="00652251">
            <w:pPr>
              <w:jc w:val="center"/>
              <w:rPr>
                <w:rFonts w:ascii="Calibri" w:hAnsi="Calibri" w:cs="Gautami"/>
                <w:sz w:val="22"/>
                <w:szCs w:val="24"/>
              </w:rPr>
            </w:pPr>
            <w:r w:rsidRPr="00467599">
              <w:rPr>
                <w:rFonts w:ascii="Calibri" w:hAnsi="Calibri" w:cs="Gautami"/>
                <w:sz w:val="22"/>
                <w:szCs w:val="24"/>
              </w:rPr>
              <w:t>ACTIVIDADES PRINCIPALES</w:t>
            </w:r>
          </w:p>
        </w:tc>
        <w:tc>
          <w:tcPr>
            <w:tcW w:w="1275" w:type="dxa"/>
            <w:tcBorders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707E8A" w:rsidRPr="00707E8A" w:rsidRDefault="00707E8A" w:rsidP="00652251">
            <w:pPr>
              <w:jc w:val="center"/>
              <w:rPr>
                <w:rFonts w:ascii="Calibri" w:hAnsi="Calibri" w:cs="Gautami"/>
                <w:szCs w:val="24"/>
              </w:rPr>
            </w:pPr>
            <w:r w:rsidRPr="00707E8A">
              <w:rPr>
                <w:rFonts w:ascii="Calibri" w:hAnsi="Calibri" w:cs="Gautami"/>
                <w:szCs w:val="24"/>
              </w:rPr>
              <w:t>PROFESOR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8000"/>
            </w:tcBorders>
            <w:shd w:val="clear" w:color="auto" w:fill="auto"/>
          </w:tcPr>
          <w:p w:rsidR="00707E8A" w:rsidRPr="00707E8A" w:rsidRDefault="00C67BB0" w:rsidP="00707E8A">
            <w:pPr>
              <w:jc w:val="center"/>
              <w:rPr>
                <w:rFonts w:ascii="Calibri" w:hAnsi="Calibri" w:cs="Gautami"/>
                <w:szCs w:val="24"/>
              </w:rPr>
            </w:pPr>
            <w:r>
              <w:rPr>
                <w:rFonts w:ascii="Calibri" w:hAnsi="Calibri" w:cs="Gautami"/>
                <w:szCs w:val="24"/>
              </w:rPr>
              <w:t>Act. NP</w:t>
            </w:r>
          </w:p>
        </w:tc>
      </w:tr>
      <w:tr w:rsidR="00707E8A" w:rsidRPr="00652251">
        <w:tc>
          <w:tcPr>
            <w:tcW w:w="1134" w:type="dxa"/>
            <w:tcBorders>
              <w:top w:val="single" w:sz="6" w:space="0" w:color="008000"/>
            </w:tcBorders>
            <w:shd w:val="clear" w:color="auto" w:fill="auto"/>
          </w:tcPr>
          <w:p w:rsidR="00707E8A" w:rsidRPr="00183DBA" w:rsidRDefault="00707E8A" w:rsidP="00FD67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218"/>
              <w:jc w:val="both"/>
              <w:textAlignment w:val="auto"/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01 Agosto</w:t>
            </w:r>
          </w:p>
        </w:tc>
        <w:tc>
          <w:tcPr>
            <w:tcW w:w="851" w:type="dxa"/>
            <w:tcBorders>
              <w:top w:val="single" w:sz="6" w:space="0" w:color="008000"/>
            </w:tcBorders>
            <w:shd w:val="clear" w:color="auto" w:fill="auto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14:30</w:t>
            </w:r>
          </w:p>
        </w:tc>
        <w:tc>
          <w:tcPr>
            <w:tcW w:w="850" w:type="dxa"/>
            <w:tcBorders>
              <w:top w:val="single" w:sz="6" w:space="0" w:color="008000"/>
            </w:tcBorders>
            <w:shd w:val="clear" w:color="auto" w:fill="auto"/>
          </w:tcPr>
          <w:p w:rsidR="00707E8A" w:rsidRPr="00467599" w:rsidRDefault="00EF4D61" w:rsidP="00652251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tcBorders>
              <w:top w:val="single" w:sz="6" w:space="0" w:color="008000"/>
            </w:tcBorders>
            <w:shd w:val="clear" w:color="auto" w:fill="auto"/>
          </w:tcPr>
          <w:p w:rsidR="00707E8A" w:rsidRPr="00467599" w:rsidRDefault="00707E8A" w:rsidP="00BD3737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Theme="minorHAnsi" w:hAnsiTheme="minorHAnsi"/>
                <w:sz w:val="22"/>
              </w:rPr>
              <w:t xml:space="preserve">Clase Teórica 1: </w:t>
            </w:r>
            <w:r w:rsidRPr="00467599">
              <w:rPr>
                <w:rFonts w:ascii="Arial" w:hAnsi="Arial"/>
                <w:sz w:val="22"/>
              </w:rPr>
              <w:t>Principios de evolución</w:t>
            </w:r>
          </w:p>
        </w:tc>
        <w:tc>
          <w:tcPr>
            <w:tcW w:w="1275" w:type="dxa"/>
            <w:tcBorders>
              <w:top w:val="single" w:sz="6" w:space="0" w:color="008000"/>
              <w:righ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top w:val="single" w:sz="6" w:space="0" w:color="008000"/>
              <w:left w:val="single" w:sz="4" w:space="0" w:color="auto"/>
            </w:tcBorders>
            <w:shd w:val="clear" w:color="auto" w:fill="auto"/>
          </w:tcPr>
          <w:p w:rsidR="009D593F" w:rsidRDefault="0050115F" w:rsidP="008C49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Leer: </w:t>
            </w:r>
          </w:p>
          <w:p w:rsidR="00707E8A" w:rsidRPr="00652251" w:rsidRDefault="0050115F" w:rsidP="008C49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Spotorno</w:t>
            </w:r>
            <w:r w:rsidR="009D593F">
              <w:rPr>
                <w:rFonts w:asciiTheme="minorHAnsi" w:hAnsiTheme="minorHAnsi"/>
              </w:rPr>
              <w:t xml:space="preserve"> </w:t>
            </w:r>
            <w:r w:rsidR="00C67BB0">
              <w:rPr>
                <w:rFonts w:asciiTheme="minorHAnsi" w:hAnsiTheme="minorHAnsi"/>
              </w:rPr>
              <w:t>2005</w:t>
            </w:r>
          </w:p>
        </w:tc>
      </w:tr>
      <w:tr w:rsidR="00707E8A" w:rsidRPr="00652251"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652251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652251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F44623" w:rsidRDefault="00F863B6" w:rsidP="00652251">
            <w:pPr>
              <w:rPr>
                <w:rFonts w:asciiTheme="minorHAnsi" w:hAnsiTheme="minorHAnsi"/>
              </w:rPr>
            </w:pPr>
            <w:r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Seminario 1: </w:t>
            </w:r>
            <w:r w:rsidR="007D760C"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Desajuste </w:t>
            </w:r>
            <w:r w:rsidR="00707E8A"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>cuerpo/ambiente</w:t>
            </w:r>
            <w:r w:rsidR="007D760C"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 </w:t>
            </w:r>
            <w:r w:rsidR="00C67BB0"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>:</w:t>
            </w:r>
            <w:r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 </w:t>
            </w:r>
            <w:r w:rsidR="00C67BB0"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>Intolerancia a lactosa</w:t>
            </w:r>
            <w:r w:rsidRPr="00F44623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  </w:t>
            </w:r>
            <w:r w:rsidRPr="00F44623">
              <w:rPr>
                <w:rFonts w:asciiTheme="minorHAnsi" w:hAnsiTheme="minorHAnsi"/>
              </w:rPr>
              <w:t>Video Lactosa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F44623" w:rsidRDefault="00707E8A" w:rsidP="00652251">
            <w:pPr>
              <w:rPr>
                <w:rFonts w:asciiTheme="minorHAnsi" w:hAnsiTheme="minorHAnsi"/>
              </w:rPr>
            </w:pPr>
            <w:r w:rsidRPr="00F44623"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FFFF00"/>
            </w:tcBorders>
            <w:shd w:val="clear" w:color="auto" w:fill="FFFF00"/>
          </w:tcPr>
          <w:p w:rsidR="00707E8A" w:rsidRPr="00F44623" w:rsidRDefault="007D760C" w:rsidP="00707E8A">
            <w:pPr>
              <w:rPr>
                <w:rFonts w:asciiTheme="minorHAnsi" w:hAnsiTheme="minorHAnsi"/>
              </w:rPr>
            </w:pPr>
            <w:r w:rsidRPr="00F44623">
              <w:rPr>
                <w:rFonts w:asciiTheme="minorHAnsi" w:hAnsiTheme="minorHAnsi"/>
              </w:rPr>
              <w:t>video y PPT: Intoleran.l</w:t>
            </w:r>
            <w:r w:rsidR="00F863B6" w:rsidRPr="00F44623">
              <w:rPr>
                <w:rFonts w:asciiTheme="minorHAnsi" w:hAnsiTheme="minorHAnsi"/>
              </w:rPr>
              <w:t>actosa</w:t>
            </w:r>
          </w:p>
        </w:tc>
      </w:tr>
      <w:tr w:rsidR="00707E8A" w:rsidRPr="00652251">
        <w:tc>
          <w:tcPr>
            <w:tcW w:w="1134" w:type="dxa"/>
            <w:shd w:val="clear" w:color="auto" w:fill="auto"/>
          </w:tcPr>
          <w:p w:rsidR="00707E8A" w:rsidRPr="00183DBA" w:rsidRDefault="00707E8A" w:rsidP="00FD67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218"/>
              <w:jc w:val="both"/>
              <w:textAlignment w:val="auto"/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08 Agosto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14:30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467599" w:rsidRDefault="00151446" w:rsidP="0065225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Teórica 2: PrincIpio de</w:t>
            </w:r>
            <w:r w:rsidR="00467599">
              <w:rPr>
                <w:rFonts w:asciiTheme="minorHAnsi" w:hAnsiTheme="minorHAnsi"/>
                <w:sz w:val="22"/>
              </w:rPr>
              <w:t xml:space="preserve"> </w:t>
            </w:r>
            <w:r w:rsidR="00707E8A" w:rsidRPr="00467599">
              <w:rPr>
                <w:rFonts w:asciiTheme="minorHAnsi" w:hAnsiTheme="minorHAnsi"/>
                <w:sz w:val="22"/>
              </w:rPr>
              <w:t>Descendencia c/modif. Filogenias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7F5DAA" w:rsidP="006522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top w:val="single" w:sz="4" w:space="0" w:color="FFFF00"/>
              <w:left w:val="single" w:sz="4" w:space="0" w:color="auto"/>
            </w:tcBorders>
            <w:shd w:val="clear" w:color="auto" w:fill="auto"/>
          </w:tcPr>
          <w:p w:rsidR="00707E8A" w:rsidRPr="00652251" w:rsidRDefault="0050115F" w:rsidP="00707E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Estudiar Spotorno</w:t>
            </w:r>
            <w:r w:rsidR="009D593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2014</w:t>
            </w:r>
            <w:r w:rsidR="007D760C">
              <w:rPr>
                <w:rFonts w:asciiTheme="minorHAnsi" w:hAnsiTheme="minorHAnsi"/>
              </w:rPr>
              <w:t>a</w:t>
            </w:r>
          </w:p>
        </w:tc>
      </w:tr>
      <w:tr w:rsidR="00707E8A" w:rsidRPr="00652251"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592643" w:rsidRDefault="00707E8A" w:rsidP="00B324DD">
            <w:pPr>
              <w:rPr>
                <w:rFonts w:asciiTheme="minorHAnsi" w:hAnsiTheme="minorHAnsi"/>
              </w:rPr>
            </w:pPr>
            <w:r w:rsidRPr="00592643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Seminario 2: </w:t>
            </w:r>
            <w:r w:rsidR="00592643" w:rsidRPr="00592643">
              <w:rPr>
                <w:rFonts w:ascii="Verdana" w:eastAsiaTheme="minorHAnsi" w:hAnsi="Verdana" w:cs="Verdana"/>
                <w:kern w:val="0"/>
                <w:lang w:val="es-ES_tradnl" w:eastAsia="en-US"/>
              </w:rPr>
              <w:t>Tabla de 4 Areas</w:t>
            </w:r>
            <w:r w:rsidR="00C7666F">
              <w:rPr>
                <w:rFonts w:ascii="Verdana" w:eastAsiaTheme="minorHAnsi" w:hAnsi="Verdana" w:cs="Verdana"/>
                <w:kern w:val="0"/>
                <w:lang w:val="es-ES_tradnl" w:eastAsia="en-US"/>
              </w:rPr>
              <w:t>(</w:t>
            </w:r>
            <w:r w:rsidR="00592643" w:rsidRPr="00592643">
              <w:rPr>
                <w:rFonts w:ascii="Verdana" w:eastAsiaTheme="minorHAnsi" w:hAnsi="Verdana" w:cs="Verdana"/>
                <w:kern w:val="0"/>
                <w:lang w:val="es-ES_tradnl" w:eastAsia="en-US"/>
              </w:rPr>
              <w:t>Lactasa</w:t>
            </w:r>
            <w:r w:rsidR="00C7666F">
              <w:rPr>
                <w:rFonts w:ascii="Verdana" w:eastAsiaTheme="minorHAnsi" w:hAnsi="Verdana" w:cs="Verdana"/>
                <w:kern w:val="0"/>
                <w:lang w:val="es-ES_tradnl" w:eastAsia="en-US"/>
              </w:rPr>
              <w:t>) Introd. al Proyecto Grupal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652251" w:rsidRDefault="00592643" w:rsidP="006522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652251" w:rsidRDefault="00592643" w:rsidP="00707E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 Princ.Herram</w:t>
            </w:r>
          </w:p>
        </w:tc>
      </w:tr>
      <w:tr w:rsidR="00707E8A" w:rsidRPr="00652251">
        <w:tc>
          <w:tcPr>
            <w:tcW w:w="1134" w:type="dxa"/>
            <w:shd w:val="clear" w:color="auto" w:fill="auto"/>
          </w:tcPr>
          <w:p w:rsidR="00707E8A" w:rsidRPr="00183DBA" w:rsidRDefault="00707E8A" w:rsidP="00652251">
            <w:pPr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22 Agosto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14:30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467599" w:rsidRDefault="00707E8A" w:rsidP="00652251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Theme="minorHAnsi" w:hAnsiTheme="minorHAnsi"/>
                <w:sz w:val="22"/>
              </w:rPr>
              <w:t>Teórica 3: Teorema Hardy Weinberg.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F863B6" w:rsidP="006522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C.Valenzuela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rPr>
                <w:rFonts w:asciiTheme="minorHAnsi" w:hAnsiTheme="minorHAnsi"/>
              </w:rPr>
            </w:pPr>
          </w:p>
        </w:tc>
      </w:tr>
      <w:tr w:rsidR="00707E8A" w:rsidRPr="00652251"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467599" w:rsidRDefault="00707E8A" w:rsidP="00B324DD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 xml:space="preserve">Seminario 3: </w:t>
            </w:r>
            <w:r w:rsidR="00B324DD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Filogenia molecular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652251" w:rsidRDefault="00592643" w:rsidP="006522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F863B6" w:rsidRDefault="00592643" w:rsidP="00652251">
            <w:pPr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Estudiar Guia Filog.Molec.</w:t>
            </w:r>
          </w:p>
        </w:tc>
      </w:tr>
      <w:tr w:rsidR="00707E8A" w:rsidRPr="00652251">
        <w:tc>
          <w:tcPr>
            <w:tcW w:w="1134" w:type="dxa"/>
            <w:shd w:val="clear" w:color="auto" w:fill="auto"/>
          </w:tcPr>
          <w:p w:rsidR="00707E8A" w:rsidRPr="00183DBA" w:rsidRDefault="00707E8A" w:rsidP="00652251">
            <w:pPr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29 Agosto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14:30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467599" w:rsidRDefault="00707E8A" w:rsidP="00652251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Theme="minorHAnsi" w:hAnsiTheme="minorHAnsi"/>
                <w:sz w:val="22"/>
              </w:rPr>
              <w:t>Teórica 4: Desequilibrio HW. Población chilena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F863B6" w:rsidP="006522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C.Valenzuela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rPr>
                <w:rFonts w:asciiTheme="minorHAnsi" w:hAnsiTheme="minorHAnsi"/>
              </w:rPr>
            </w:pP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294"/>
        </w:trPr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467599" w:rsidRDefault="00707E8A" w:rsidP="00B324DD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 xml:space="preserve">Seminario 4: </w:t>
            </w:r>
            <w:r w:rsidR="00B324DD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Genética Poblaciones: Selección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652251" w:rsidRDefault="00EF4D61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M. Moraga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  <w:r w:rsidRPr="00F44623">
              <w:rPr>
                <w:rFonts w:asciiTheme="minorHAnsi" w:hAnsiTheme="minorHAnsi"/>
              </w:rPr>
              <w:t>Video:   Human selection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160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218"/>
              <w:jc w:val="both"/>
              <w:textAlignment w:val="auto"/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05 Sept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14:30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151446" w:rsidRDefault="00707E8A" w:rsidP="00BD3737">
            <w:pPr>
              <w:rPr>
                <w:rFonts w:asciiTheme="minorHAnsi" w:hAnsiTheme="minorHAnsi"/>
                <w:sz w:val="24"/>
              </w:rPr>
            </w:pPr>
            <w:r w:rsidRPr="00151446">
              <w:rPr>
                <w:rFonts w:asciiTheme="minorHAnsi" w:hAnsiTheme="minorHAnsi"/>
                <w:sz w:val="24"/>
              </w:rPr>
              <w:t>Teórica 5: P</w:t>
            </w:r>
            <w:r w:rsidR="007D760C" w:rsidRPr="00151446">
              <w:rPr>
                <w:rFonts w:asciiTheme="minorHAnsi" w:hAnsiTheme="minorHAnsi"/>
                <w:sz w:val="24"/>
              </w:rPr>
              <w:t>rinc. Selección Natural y</w:t>
            </w:r>
            <w:r w:rsidRPr="00151446">
              <w:rPr>
                <w:rFonts w:asciiTheme="minorHAnsi" w:hAnsiTheme="minorHAnsi"/>
                <w:sz w:val="24"/>
              </w:rPr>
              <w:t xml:space="preserve"> sexual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AB6585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G. Manriquez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294"/>
        </w:trPr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467599" w:rsidRDefault="00707E8A" w:rsidP="00B324DD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 xml:space="preserve">Seminario 5: </w:t>
            </w:r>
            <w:r w:rsidR="00B324DD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Panmixia Pobl.chilena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652251" w:rsidRDefault="004247ED" w:rsidP="00707E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Estudia</w:t>
            </w:r>
            <w:r w:rsidR="00AA42E1">
              <w:rPr>
                <w:rFonts w:asciiTheme="minorHAnsi" w:hAnsiTheme="minorHAnsi"/>
              </w:rPr>
              <w:t>r Guia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218"/>
              <w:jc w:val="both"/>
              <w:textAlignment w:val="auto"/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12 Sept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14:30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151446" w:rsidRDefault="00707E8A" w:rsidP="009A7C6F">
            <w:pPr>
              <w:rPr>
                <w:rFonts w:asciiTheme="minorHAnsi" w:hAnsiTheme="minorHAnsi"/>
                <w:sz w:val="24"/>
              </w:rPr>
            </w:pPr>
            <w:r w:rsidRPr="00151446">
              <w:rPr>
                <w:rFonts w:asciiTheme="minorHAnsi" w:hAnsiTheme="minorHAnsi"/>
                <w:sz w:val="24"/>
              </w:rPr>
              <w:t xml:space="preserve">Teórica 6: Hitos en </w:t>
            </w:r>
            <w:r w:rsidR="0053158F">
              <w:rPr>
                <w:rFonts w:asciiTheme="minorHAnsi" w:hAnsiTheme="minorHAnsi"/>
                <w:sz w:val="24"/>
              </w:rPr>
              <w:t xml:space="preserve">la </w:t>
            </w:r>
            <w:r w:rsidRPr="00151446">
              <w:rPr>
                <w:rFonts w:asciiTheme="minorHAnsi" w:hAnsiTheme="minorHAnsi"/>
                <w:sz w:val="24"/>
              </w:rPr>
              <w:t>evolución de</w:t>
            </w:r>
            <w:r w:rsidR="009A7C6F" w:rsidRPr="00151446">
              <w:rPr>
                <w:rFonts w:asciiTheme="minorHAnsi" w:hAnsiTheme="minorHAnsi"/>
                <w:sz w:val="24"/>
              </w:rPr>
              <w:t>l linaje homínido</w:t>
            </w:r>
            <w:r w:rsidRPr="00151446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9A7C6F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</w:t>
            </w:r>
            <w:r w:rsidR="00707E8A">
              <w:rPr>
                <w:rFonts w:asciiTheme="minorHAnsi" w:hAnsiTheme="minorHAnsi"/>
              </w:rPr>
              <w:t>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9A7C6F" w:rsidP="00707E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 Spotorno 2014b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07"/>
        </w:trPr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467599" w:rsidRDefault="00707E8A" w:rsidP="00B324DD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 xml:space="preserve">Seminario 6: </w:t>
            </w:r>
            <w:r w:rsidR="00B324DD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Color de piel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652251" w:rsidRDefault="004247ED" w:rsidP="00707E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Estudia</w:t>
            </w:r>
            <w:r w:rsidR="00AA42E1">
              <w:rPr>
                <w:rFonts w:asciiTheme="minorHAnsi" w:hAnsiTheme="minorHAnsi"/>
              </w:rPr>
              <w:t>r Guia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218"/>
              <w:jc w:val="both"/>
              <w:textAlignment w:val="auto"/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26 Sept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/>
              </w:rPr>
            </w:pPr>
            <w:r w:rsidRPr="00183DBA">
              <w:rPr>
                <w:rFonts w:asciiTheme="minorHAnsi" w:eastAsiaTheme="minorHAnsi" w:hAnsiTheme="minorHAnsi" w:cs="Times"/>
                <w:kern w:val="0"/>
                <w:lang w:val="es-ES_tradnl" w:eastAsia="en-US"/>
              </w:rPr>
              <w:t>14:30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467599" w:rsidRDefault="00707E8A" w:rsidP="00BD3737">
            <w:pPr>
              <w:rPr>
                <w:rFonts w:asciiTheme="minorHAnsi" w:hAnsiTheme="minorHAnsi" w:cs="Gautami"/>
                <w:sz w:val="22"/>
                <w:szCs w:val="32"/>
                <w:lang w:val="es-MX"/>
              </w:rPr>
            </w:pPr>
            <w:r w:rsidRPr="00467599">
              <w:rPr>
                <w:rFonts w:asciiTheme="minorHAnsi" w:hAnsiTheme="minorHAnsi"/>
                <w:sz w:val="22"/>
              </w:rPr>
              <w:t>Teórica 7: Especies, subespecies y "razas". Polimorfismos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J. Navarro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9A7C6F" w:rsidP="00707E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 Spotorno 1991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467599" w:rsidRDefault="00707E8A" w:rsidP="00E75EF7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Seminario 7</w:t>
            </w:r>
            <w:r w:rsidR="00A465F4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:</w:t>
            </w:r>
            <w:r w:rsidR="00E75EF7" w:rsidRPr="00B324DD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 AVANCE PROYECTO MEDICINA</w:t>
            </w:r>
            <w:r w:rsidR="00E75EF7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 EVOL</w:t>
            </w:r>
            <w:r w:rsidR="00E75EF7" w:rsidRPr="00B324DD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 (entrega y presentación)</w:t>
            </w:r>
            <w:r w:rsidR="00A465F4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AYUDANTE</w:t>
            </w:r>
            <w:r w:rsidR="005F0056">
              <w:rPr>
                <w:rFonts w:asciiTheme="minorHAnsi" w:hAnsiTheme="minorHAnsi"/>
              </w:rPr>
              <w:t>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652251" w:rsidRDefault="00E75EF7" w:rsidP="00E75E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Preparar Proyecto Avance 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03 Octubre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151446" w:rsidRDefault="00707E8A" w:rsidP="009A7C6F">
            <w:pPr>
              <w:rPr>
                <w:rFonts w:asciiTheme="minorHAnsi" w:hAnsiTheme="minorHAnsi" w:cs="Gautami"/>
                <w:sz w:val="24"/>
                <w:szCs w:val="32"/>
                <w:lang w:val="es-MX"/>
              </w:rPr>
            </w:pPr>
            <w:r w:rsidRPr="00151446">
              <w:rPr>
                <w:rFonts w:asciiTheme="minorHAnsi" w:hAnsiTheme="minorHAnsi"/>
                <w:sz w:val="24"/>
              </w:rPr>
              <w:t xml:space="preserve">Teórica 8: Rasgos </w:t>
            </w:r>
            <w:r w:rsidR="009A7C6F" w:rsidRPr="00151446">
              <w:rPr>
                <w:rFonts w:asciiTheme="minorHAnsi" w:hAnsiTheme="minorHAnsi"/>
                <w:sz w:val="24"/>
              </w:rPr>
              <w:t xml:space="preserve">humanos </w:t>
            </w:r>
            <w:r w:rsidR="009D593F" w:rsidRPr="00151446">
              <w:rPr>
                <w:rFonts w:asciiTheme="minorHAnsi" w:hAnsiTheme="minorHAnsi"/>
                <w:sz w:val="24"/>
              </w:rPr>
              <w:t>propios (neotenia, historia</w:t>
            </w:r>
            <w:r w:rsidRPr="00151446">
              <w:rPr>
                <w:rFonts w:asciiTheme="minorHAnsi" w:hAnsiTheme="minorHAnsi"/>
                <w:sz w:val="24"/>
              </w:rPr>
              <w:t xml:space="preserve"> de vida)</w:t>
            </w:r>
            <w:r w:rsidR="009A7C6F" w:rsidRPr="00151446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9A7C6F" w:rsidP="00707E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Estudiar Spotorno 2014a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>
              <w:rPr>
                <w:rFonts w:asciiTheme="minorHAnsi" w:hAnsiTheme="minorHAnsi" w:cs="Gautami"/>
                <w:szCs w:val="32"/>
                <w:lang w:val="es-MX"/>
              </w:rPr>
              <w:t>OLIMP?</w:t>
            </w: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B324DD" w:rsidRDefault="00707E8A" w:rsidP="00E75EF7">
            <w:pPr>
              <w:rPr>
                <w:rFonts w:asciiTheme="minorHAnsi" w:hAnsiTheme="minorHAnsi"/>
              </w:rPr>
            </w:pPr>
            <w:r w:rsidRPr="00B324DD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Seminario 8: </w:t>
            </w:r>
            <w:r w:rsidR="00E75EF7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Las huellas de Laetoli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F45EE7" w:rsidRDefault="00B324DD" w:rsidP="003C08B0">
            <w:pPr>
              <w:jc w:val="center"/>
            </w:pPr>
            <w:r>
              <w:t>Equipo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F45EE7" w:rsidRDefault="00E75EF7" w:rsidP="00707E8A">
            <w:pPr>
              <w:jc w:val="center"/>
            </w:pPr>
            <w:r>
              <w:rPr>
                <w:rFonts w:asciiTheme="minorHAnsi" w:hAnsiTheme="minorHAnsi"/>
              </w:rPr>
              <w:t>Estudiar Guia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424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  <w:t>10 Octubre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467599" w:rsidRDefault="00707E8A" w:rsidP="003C08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218"/>
              <w:jc w:val="both"/>
              <w:textAlignment w:val="auto"/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</w:pPr>
            <w:r w:rsidRPr="00467599">
              <w:rPr>
                <w:rFonts w:ascii="Verdana" w:eastAsiaTheme="minorHAnsi" w:hAnsi="Verdana" w:cs="Verdana"/>
                <w:color w:val="FF0000"/>
                <w:kern w:val="0"/>
                <w:sz w:val="22"/>
                <w:lang w:val="es-ES_tradnl" w:eastAsia="en-US"/>
              </w:rPr>
              <w:t xml:space="preserve">CERTAMEN </w:t>
            </w:r>
            <w:r w:rsidR="00151446">
              <w:rPr>
                <w:rFonts w:ascii="Verdana" w:eastAsiaTheme="minorHAnsi" w:hAnsi="Verdana" w:cs="Verdana"/>
                <w:color w:val="FF0000"/>
                <w:kern w:val="0"/>
                <w:sz w:val="22"/>
                <w:lang w:val="es-ES_tradnl" w:eastAsia="en-US"/>
              </w:rPr>
              <w:t xml:space="preserve">TEORICO </w:t>
            </w:r>
            <w:r w:rsidR="00E75EF7">
              <w:rPr>
                <w:rFonts w:ascii="Verdana" w:eastAsiaTheme="minorHAnsi" w:hAnsi="Verdana" w:cs="Verdana"/>
                <w:color w:val="FF0000"/>
                <w:kern w:val="0"/>
                <w:sz w:val="22"/>
                <w:lang w:val="es-ES_tradnl" w:eastAsia="en-US"/>
              </w:rPr>
              <w:t xml:space="preserve">1: </w:t>
            </w:r>
            <w:r w:rsidRPr="00467599">
              <w:rPr>
                <w:rFonts w:ascii="Verdana" w:eastAsiaTheme="minorHAnsi" w:hAnsi="Verdana" w:cs="Verdana"/>
                <w:color w:val="FF0000"/>
                <w:kern w:val="0"/>
                <w:sz w:val="22"/>
                <w:lang w:val="es-ES_tradnl" w:eastAsia="en-US"/>
              </w:rPr>
              <w:t>hasta Clase 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707E8A" w:rsidP="00707E8A">
            <w:pPr>
              <w:jc w:val="center"/>
              <w:rPr>
                <w:rFonts w:asciiTheme="minorHAnsi" w:hAnsiTheme="minorHAnsi"/>
              </w:rPr>
            </w:pP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17 Octubre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467599" w:rsidRDefault="00707E8A" w:rsidP="003C08B0">
            <w:pPr>
              <w:rPr>
                <w:rFonts w:asciiTheme="minorHAnsi" w:hAnsiTheme="minorHAnsi" w:cs="Gautami"/>
                <w:sz w:val="22"/>
                <w:szCs w:val="32"/>
                <w:lang w:val="es-MX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652251" w:rsidRDefault="00707E8A" w:rsidP="00652251">
            <w:pPr>
              <w:jc w:val="center"/>
              <w:rPr>
                <w:rFonts w:asciiTheme="minorHAnsi" w:hAnsiTheme="minorHAnsi"/>
              </w:rPr>
            </w:pP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20"/>
        </w:trPr>
        <w:tc>
          <w:tcPr>
            <w:tcW w:w="1134" w:type="dxa"/>
            <w:shd w:val="clear" w:color="auto" w:fill="FFFF00"/>
          </w:tcPr>
          <w:p w:rsidR="00707E8A" w:rsidRPr="00183DBA" w:rsidRDefault="007D760C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>
              <w:rPr>
                <w:rFonts w:asciiTheme="minorHAnsi" w:hAnsiTheme="minorHAnsi" w:cs="Gautami"/>
                <w:szCs w:val="32"/>
                <w:lang w:val="es-MX"/>
              </w:rPr>
              <w:t>FACULT</w:t>
            </w:r>
            <w:r w:rsidR="00707E8A">
              <w:rPr>
                <w:rFonts w:asciiTheme="minorHAnsi" w:hAnsiTheme="minorHAnsi" w:cs="Gautami"/>
                <w:szCs w:val="32"/>
                <w:lang w:val="es-MX"/>
              </w:rPr>
              <w:t>?</w:t>
            </w: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9A7C6F" w:rsidRDefault="00707E8A" w:rsidP="00B324DD">
            <w:pPr>
              <w:rPr>
                <w:rFonts w:asciiTheme="minorHAnsi" w:hAnsiTheme="minorHAnsi"/>
              </w:rPr>
            </w:pPr>
            <w:r w:rsidRPr="009A7C6F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Seminario </w:t>
            </w:r>
            <w:r w:rsidR="00467599" w:rsidRPr="009A7C6F">
              <w:rPr>
                <w:rFonts w:ascii="Verdana" w:eastAsiaTheme="minorHAnsi" w:hAnsi="Verdana" w:cs="Verdana"/>
                <w:kern w:val="0"/>
                <w:lang w:val="es-ES_tradnl" w:eastAsia="en-US"/>
              </w:rPr>
              <w:t>9</w:t>
            </w:r>
            <w:r w:rsidR="009A7C6F" w:rsidRPr="009A7C6F">
              <w:rPr>
                <w:rFonts w:ascii="Verdana" w:eastAsiaTheme="minorHAnsi" w:hAnsi="Verdana" w:cs="Verdana"/>
                <w:kern w:val="0"/>
                <w:lang w:val="es-ES_tradnl" w:eastAsia="en-US"/>
              </w:rPr>
              <w:t xml:space="preserve">: </w:t>
            </w:r>
            <w:r w:rsidR="00B324DD"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Neotenia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F45EE7" w:rsidRDefault="009A7C6F" w:rsidP="009D593F">
            <w:pPr>
              <w:ind w:firstLine="7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F45EE7" w:rsidRDefault="00B324DD" w:rsidP="00B324DD">
            <w:pPr>
              <w:ind w:firstLine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Estudiar Guia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214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24 Octubre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467599" w:rsidRDefault="00707E8A" w:rsidP="003C08B0">
            <w:pPr>
              <w:rPr>
                <w:rFonts w:asciiTheme="minorHAnsi" w:hAnsiTheme="minorHAnsi" w:cs="Gautami"/>
                <w:sz w:val="22"/>
                <w:szCs w:val="32"/>
                <w:lang w:val="es-MX"/>
              </w:rPr>
            </w:pPr>
            <w:r w:rsidRPr="00467599">
              <w:rPr>
                <w:rFonts w:asciiTheme="minorHAnsi" w:hAnsiTheme="minorHAnsi"/>
                <w:sz w:val="22"/>
              </w:rPr>
              <w:t xml:space="preserve">Teórica </w:t>
            </w:r>
            <w:r w:rsidR="009A7C6F">
              <w:rPr>
                <w:rFonts w:asciiTheme="minorHAnsi" w:hAnsiTheme="minorHAnsi"/>
                <w:sz w:val="22"/>
              </w:rPr>
              <w:t>9</w:t>
            </w:r>
            <w:r w:rsidR="00467599" w:rsidRPr="00467599">
              <w:rPr>
                <w:rFonts w:asciiTheme="minorHAnsi" w:hAnsiTheme="minorHAnsi"/>
                <w:sz w:val="22"/>
              </w:rPr>
              <w:t>:</w:t>
            </w:r>
            <w:r w:rsidR="009A7C6F">
              <w:rPr>
                <w:rFonts w:asciiTheme="minorHAnsi" w:hAnsiTheme="minorHAnsi"/>
                <w:sz w:val="22"/>
              </w:rPr>
              <w:t xml:space="preserve"> Principios de Medicina Evolucionaria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684B45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F44623" w:rsidRDefault="00B324DD" w:rsidP="00652251">
            <w:pPr>
              <w:jc w:val="center"/>
              <w:rPr>
                <w:rFonts w:asciiTheme="minorHAnsi" w:hAnsiTheme="minorHAnsi"/>
              </w:rPr>
            </w:pPr>
            <w:r w:rsidRPr="00F44623">
              <w:rPr>
                <w:rFonts w:asciiTheme="minorHAnsi" w:hAnsiTheme="minorHAnsi"/>
              </w:rPr>
              <w:t>Video Conf. Dr. Nesse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34" w:type="dxa"/>
            <w:shd w:val="clear" w:color="auto" w:fill="FFFF00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</w:p>
        </w:tc>
        <w:tc>
          <w:tcPr>
            <w:tcW w:w="851" w:type="dxa"/>
            <w:shd w:val="clear" w:color="auto" w:fill="FFFF00"/>
          </w:tcPr>
          <w:p w:rsidR="00707E8A" w:rsidRPr="00183DBA" w:rsidRDefault="00707E8A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707E8A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707E8A" w:rsidRPr="00467599" w:rsidRDefault="00707E8A" w:rsidP="00B324DD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Seminario 1</w:t>
            </w:r>
            <w:r w:rsidR="009A7C6F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 xml:space="preserve">0: </w:t>
            </w:r>
            <w:r w:rsidR="00B324DD" w:rsidRPr="009A7C6F">
              <w:rPr>
                <w:rFonts w:ascii="Verdana" w:eastAsiaTheme="minorHAnsi" w:hAnsi="Verdana" w:cs="Verdana"/>
                <w:kern w:val="0"/>
                <w:lang w:val="es-ES_tradnl" w:eastAsia="en-US"/>
              </w:rPr>
              <w:t>Enfermedades de la civilización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707E8A" w:rsidRPr="00F45EE7" w:rsidRDefault="00B324DD" w:rsidP="009D593F">
            <w:pPr>
              <w:ind w:firstLine="7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707E8A" w:rsidRPr="00F44623" w:rsidRDefault="00B324DD" w:rsidP="00AB6585">
            <w:pPr>
              <w:ind w:firstLine="72"/>
              <w:rPr>
                <w:rFonts w:asciiTheme="minorHAnsi" w:hAnsiTheme="minorHAnsi"/>
              </w:rPr>
            </w:pPr>
            <w:r w:rsidRPr="00F44623">
              <w:rPr>
                <w:rFonts w:asciiTheme="minorHAnsi" w:hAnsiTheme="minorHAnsi"/>
              </w:rPr>
              <w:t>Estudiar Guia</w:t>
            </w:r>
          </w:p>
        </w:tc>
      </w:tr>
      <w:tr w:rsidR="00707E8A" w:rsidRPr="00652251">
        <w:tblPrEx>
          <w:tblCellMar>
            <w:left w:w="70" w:type="dxa"/>
            <w:right w:w="70" w:type="dxa"/>
          </w:tblCellMar>
        </w:tblPrEx>
        <w:trPr>
          <w:trHeight w:val="320"/>
        </w:trPr>
        <w:tc>
          <w:tcPr>
            <w:tcW w:w="1134" w:type="dxa"/>
            <w:shd w:val="clear" w:color="auto" w:fill="auto"/>
          </w:tcPr>
          <w:p w:rsidR="00707E8A" w:rsidRPr="00183DBA" w:rsidRDefault="00707E8A" w:rsidP="00FA67B3">
            <w:pPr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07 Noviem</w:t>
            </w:r>
          </w:p>
        </w:tc>
        <w:tc>
          <w:tcPr>
            <w:tcW w:w="851" w:type="dxa"/>
            <w:shd w:val="clear" w:color="auto" w:fill="auto"/>
          </w:tcPr>
          <w:p w:rsidR="00707E8A" w:rsidRPr="00183DBA" w:rsidRDefault="00707E8A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707E8A" w:rsidRPr="00467599" w:rsidRDefault="00EF4D61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707E8A" w:rsidRPr="00151446" w:rsidRDefault="00707E8A" w:rsidP="003C08B0">
            <w:pPr>
              <w:rPr>
                <w:rFonts w:asciiTheme="minorHAnsi" w:hAnsiTheme="minorHAnsi" w:cs="Gautami"/>
                <w:sz w:val="24"/>
                <w:szCs w:val="32"/>
                <w:lang w:val="es-MX"/>
              </w:rPr>
            </w:pPr>
            <w:r w:rsidRPr="00151446">
              <w:rPr>
                <w:rFonts w:asciiTheme="minorHAnsi" w:hAnsiTheme="minorHAnsi"/>
                <w:sz w:val="24"/>
              </w:rPr>
              <w:t xml:space="preserve">Teórica </w:t>
            </w:r>
            <w:r w:rsidR="00467599" w:rsidRPr="00151446">
              <w:rPr>
                <w:rFonts w:asciiTheme="minorHAnsi" w:hAnsiTheme="minorHAnsi"/>
                <w:sz w:val="24"/>
              </w:rPr>
              <w:t>1</w:t>
            </w:r>
            <w:r w:rsidR="009A7C6F" w:rsidRPr="00151446">
              <w:rPr>
                <w:rFonts w:asciiTheme="minorHAnsi" w:hAnsiTheme="minorHAnsi"/>
                <w:sz w:val="24"/>
              </w:rPr>
              <w:t>0: Co-evolución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07E8A" w:rsidRPr="00652251" w:rsidRDefault="00684B45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07E8A" w:rsidRPr="00F44623" w:rsidRDefault="007D760C" w:rsidP="00652251">
            <w:pPr>
              <w:jc w:val="center"/>
              <w:rPr>
                <w:rFonts w:asciiTheme="minorHAnsi" w:hAnsiTheme="minorHAnsi"/>
              </w:rPr>
            </w:pPr>
            <w:r w:rsidRPr="00F44623">
              <w:rPr>
                <w:rFonts w:asciiTheme="minorHAnsi" w:hAnsiTheme="minorHAnsi"/>
              </w:rPr>
              <w:t>Video Co</w:t>
            </w:r>
            <w:r w:rsidR="009A7C6F" w:rsidRPr="00F44623">
              <w:rPr>
                <w:rFonts w:asciiTheme="minorHAnsi" w:hAnsiTheme="minorHAnsi"/>
              </w:rPr>
              <w:t>evolucion</w:t>
            </w:r>
          </w:p>
        </w:tc>
      </w:tr>
      <w:tr w:rsidR="00B324DD" w:rsidRPr="00652251">
        <w:tblPrEx>
          <w:tblCellMar>
            <w:left w:w="70" w:type="dxa"/>
            <w:right w:w="70" w:type="dxa"/>
          </w:tblCellMar>
        </w:tblPrEx>
        <w:trPr>
          <w:trHeight w:val="387"/>
        </w:trPr>
        <w:tc>
          <w:tcPr>
            <w:tcW w:w="1134" w:type="dxa"/>
            <w:shd w:val="clear" w:color="auto" w:fill="FFFF00"/>
          </w:tcPr>
          <w:p w:rsidR="00B324DD" w:rsidRPr="00183DBA" w:rsidRDefault="00B324DD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</w:p>
        </w:tc>
        <w:tc>
          <w:tcPr>
            <w:tcW w:w="851" w:type="dxa"/>
            <w:shd w:val="clear" w:color="auto" w:fill="FFFF00"/>
          </w:tcPr>
          <w:p w:rsidR="00B324DD" w:rsidRPr="00183DBA" w:rsidRDefault="00B324DD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B324DD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B324DD" w:rsidRPr="00467599" w:rsidRDefault="00B324DD" w:rsidP="00B324DD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Seminario 1</w:t>
            </w:r>
            <w:r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1: Evolución del cerebro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B324DD" w:rsidRPr="00F45EE7" w:rsidRDefault="00B324DD" w:rsidP="009D593F">
            <w:pPr>
              <w:ind w:firstLine="7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B324DD" w:rsidRPr="00F45EE7" w:rsidRDefault="00B324DD" w:rsidP="00AB6585">
            <w:pPr>
              <w:ind w:firstLine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Estudiar Guia</w:t>
            </w:r>
          </w:p>
        </w:tc>
      </w:tr>
      <w:tr w:rsidR="00B324DD" w:rsidRPr="00652251">
        <w:tblPrEx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1134" w:type="dxa"/>
            <w:shd w:val="clear" w:color="auto" w:fill="auto"/>
          </w:tcPr>
          <w:p w:rsidR="00B324DD" w:rsidRPr="00183DBA" w:rsidRDefault="00B324DD" w:rsidP="00FA67B3">
            <w:pPr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14 Noviem</w:t>
            </w:r>
          </w:p>
        </w:tc>
        <w:tc>
          <w:tcPr>
            <w:tcW w:w="851" w:type="dxa"/>
            <w:shd w:val="clear" w:color="auto" w:fill="auto"/>
          </w:tcPr>
          <w:p w:rsidR="00B324DD" w:rsidRPr="00183DBA" w:rsidRDefault="00B324DD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B324DD" w:rsidRPr="00467599" w:rsidRDefault="00EF4D61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J.Cabell</w:t>
            </w:r>
          </w:p>
        </w:tc>
        <w:tc>
          <w:tcPr>
            <w:tcW w:w="4395" w:type="dxa"/>
            <w:shd w:val="clear" w:color="auto" w:fill="auto"/>
          </w:tcPr>
          <w:p w:rsidR="00B324DD" w:rsidRPr="00151446" w:rsidRDefault="00B324DD" w:rsidP="003C08B0">
            <w:pPr>
              <w:rPr>
                <w:rFonts w:asciiTheme="minorHAnsi" w:hAnsiTheme="minorHAnsi" w:cs="Gautami"/>
                <w:sz w:val="24"/>
                <w:szCs w:val="32"/>
                <w:lang w:val="es-MX"/>
              </w:rPr>
            </w:pPr>
            <w:r w:rsidRPr="00151446">
              <w:rPr>
                <w:rFonts w:asciiTheme="minorHAnsi" w:hAnsiTheme="minorHAnsi"/>
                <w:sz w:val="24"/>
              </w:rPr>
              <w:t>Teórica 12: Evolución biológica y cultural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 Spotorno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</w:p>
        </w:tc>
      </w:tr>
      <w:tr w:rsidR="00B324DD" w:rsidRPr="00652251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34" w:type="dxa"/>
            <w:shd w:val="clear" w:color="auto" w:fill="FFFF00"/>
          </w:tcPr>
          <w:p w:rsidR="00B324DD" w:rsidRPr="00183DBA" w:rsidRDefault="00B324DD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</w:p>
        </w:tc>
        <w:tc>
          <w:tcPr>
            <w:tcW w:w="851" w:type="dxa"/>
            <w:shd w:val="clear" w:color="auto" w:fill="FFFF00"/>
          </w:tcPr>
          <w:p w:rsidR="00B324DD" w:rsidRPr="00183DBA" w:rsidRDefault="00B324DD" w:rsidP="00183D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</w:t>
            </w:r>
          </w:p>
        </w:tc>
        <w:tc>
          <w:tcPr>
            <w:tcW w:w="850" w:type="dxa"/>
            <w:shd w:val="clear" w:color="auto" w:fill="FFFF00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B324DD" w:rsidRPr="00467599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FFFF00"/>
          </w:tcPr>
          <w:p w:rsidR="00B324DD" w:rsidRPr="00467599" w:rsidRDefault="00B324DD" w:rsidP="00652251">
            <w:pPr>
              <w:rPr>
                <w:rFonts w:asciiTheme="minorHAnsi" w:hAnsiTheme="minorHAnsi"/>
                <w:sz w:val="22"/>
              </w:rPr>
            </w:pPr>
            <w:r w:rsidRPr="00467599"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Seminario 1</w:t>
            </w:r>
            <w:r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2: Paleopatología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00"/>
          </w:tcPr>
          <w:p w:rsidR="00B324DD" w:rsidRPr="00F45EE7" w:rsidRDefault="00B324DD" w:rsidP="00B324DD">
            <w:pPr>
              <w:ind w:hanging="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E. Aspilllaga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B324DD" w:rsidRPr="00F45EE7" w:rsidRDefault="00B324DD" w:rsidP="00B324DD">
            <w:pPr>
              <w:rPr>
                <w:rFonts w:asciiTheme="minorHAnsi" w:hAnsiTheme="minorHAnsi"/>
              </w:rPr>
            </w:pPr>
            <w:r>
              <w:rPr>
                <w:rFonts w:ascii="Verdana" w:eastAsiaTheme="minorHAnsi" w:hAnsi="Verdana" w:cs="Verdana"/>
                <w:kern w:val="0"/>
                <w:sz w:val="22"/>
                <w:lang w:val="es-ES_tradnl" w:eastAsia="en-US"/>
              </w:rPr>
              <w:t>Estudiar Guia</w:t>
            </w:r>
          </w:p>
        </w:tc>
      </w:tr>
      <w:tr w:rsidR="00B324DD" w:rsidRPr="00652251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B324DD" w:rsidRPr="00183DBA" w:rsidRDefault="00B324DD" w:rsidP="00FA67B3">
            <w:pPr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21 Noviem</w:t>
            </w:r>
          </w:p>
        </w:tc>
        <w:tc>
          <w:tcPr>
            <w:tcW w:w="851" w:type="dxa"/>
            <w:shd w:val="clear" w:color="auto" w:fill="auto"/>
          </w:tcPr>
          <w:p w:rsidR="00B324DD" w:rsidRPr="00183DBA" w:rsidRDefault="00B324DD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822DC8" w:rsidRDefault="00822DC8" w:rsidP="00822DC8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Salud</w:t>
            </w:r>
          </w:p>
          <w:p w:rsidR="00B324DD" w:rsidRPr="00467599" w:rsidRDefault="00822DC8" w:rsidP="00822DC8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  <w:r>
              <w:rPr>
                <w:rFonts w:asciiTheme="minorHAnsi" w:hAnsiTheme="minorHAnsi"/>
                <w:sz w:val="18"/>
              </w:rPr>
              <w:t>Publica</w:t>
            </w:r>
          </w:p>
        </w:tc>
        <w:tc>
          <w:tcPr>
            <w:tcW w:w="4395" w:type="dxa"/>
            <w:shd w:val="clear" w:color="auto" w:fill="auto"/>
          </w:tcPr>
          <w:p w:rsidR="00B324DD" w:rsidRPr="00C36F83" w:rsidRDefault="00C36F83" w:rsidP="003C08B0">
            <w:pPr>
              <w:rPr>
                <w:rFonts w:asciiTheme="minorHAnsi" w:hAnsiTheme="minorHAnsi" w:cs="Gautami"/>
                <w:sz w:val="22"/>
                <w:szCs w:val="32"/>
                <w:lang w:val="es-MX"/>
              </w:rPr>
            </w:pPr>
            <w:r w:rsidRPr="00C36F83">
              <w:rPr>
                <w:rFonts w:asciiTheme="minorHAnsi" w:hAnsiTheme="minorHAnsi"/>
                <w:sz w:val="22"/>
              </w:rPr>
              <w:t xml:space="preserve"> </w:t>
            </w:r>
            <w:r w:rsidRPr="00C36F83">
              <w:rPr>
                <w:rFonts w:asciiTheme="minorHAnsi" w:hAnsiTheme="minorHAnsi" w:cs="Gautami"/>
                <w:sz w:val="22"/>
                <w:szCs w:val="32"/>
                <w:lang w:val="es-MX"/>
              </w:rPr>
              <w:t>CERTAMEN 2: Presentación de Proyecto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Ayudante</w:t>
            </w:r>
            <w:r w:rsidR="005F0056">
              <w:rPr>
                <w:rFonts w:asciiTheme="minorHAnsi" w:hAnsiTheme="minorHAnsi"/>
              </w:rPr>
              <w:t>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</w:p>
        </w:tc>
      </w:tr>
      <w:tr w:rsidR="00B324DD" w:rsidRPr="00652251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B324DD" w:rsidRDefault="00B324DD" w:rsidP="00FA67B3">
            <w:pPr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</w:pPr>
            <w:r w:rsidRPr="00A64EBC"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  <w:t>28 Noviem</w:t>
            </w:r>
            <w:r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  <w:t xml:space="preserve"> </w:t>
            </w:r>
          </w:p>
          <w:p w:rsidR="00B324DD" w:rsidRPr="00A64EBC" w:rsidRDefault="00B324DD" w:rsidP="00FA67B3">
            <w:pPr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</w:pPr>
            <w:r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  <w:t>SocGenEvol</w:t>
            </w:r>
          </w:p>
        </w:tc>
        <w:tc>
          <w:tcPr>
            <w:tcW w:w="851" w:type="dxa"/>
            <w:shd w:val="clear" w:color="auto" w:fill="auto"/>
          </w:tcPr>
          <w:p w:rsidR="00B324DD" w:rsidRPr="00A64EBC" w:rsidRDefault="00B324DD" w:rsidP="00652251">
            <w:pPr>
              <w:jc w:val="center"/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</w:pPr>
            <w:r w:rsidRPr="00A64EBC"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B324DD" w:rsidRPr="00467599" w:rsidRDefault="00B324DD" w:rsidP="00652251">
            <w:pPr>
              <w:jc w:val="center"/>
              <w:rPr>
                <w:rFonts w:asciiTheme="minorHAnsi" w:hAnsiTheme="minorHAnsi" w:cs="Gautami"/>
                <w:color w:val="C0504D" w:themeColor="accent2"/>
                <w:sz w:val="18"/>
                <w:szCs w:val="32"/>
                <w:lang w:val="es-MX"/>
              </w:rPr>
            </w:pPr>
          </w:p>
        </w:tc>
        <w:tc>
          <w:tcPr>
            <w:tcW w:w="4395" w:type="dxa"/>
            <w:shd w:val="clear" w:color="auto" w:fill="auto"/>
          </w:tcPr>
          <w:p w:rsidR="00B324DD" w:rsidRPr="00467599" w:rsidRDefault="00B324DD" w:rsidP="00652251">
            <w:pPr>
              <w:jc w:val="center"/>
              <w:rPr>
                <w:rFonts w:asciiTheme="minorHAnsi" w:hAnsiTheme="minorHAnsi" w:cs="Gautami"/>
                <w:color w:val="C0504D" w:themeColor="accent2"/>
                <w:sz w:val="22"/>
                <w:szCs w:val="32"/>
                <w:lang w:val="es-MX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324DD" w:rsidRPr="00A64EBC" w:rsidRDefault="00B324DD" w:rsidP="00652251">
            <w:pPr>
              <w:jc w:val="center"/>
              <w:rPr>
                <w:rFonts w:asciiTheme="minorHAnsi" w:hAnsiTheme="minorHAnsi"/>
                <w:color w:val="C0504D" w:themeColor="accent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324DD" w:rsidRPr="00A64EBC" w:rsidRDefault="00B324DD" w:rsidP="00707E8A">
            <w:pPr>
              <w:jc w:val="center"/>
              <w:rPr>
                <w:rFonts w:asciiTheme="minorHAnsi" w:hAnsiTheme="minorHAnsi"/>
                <w:color w:val="C0504D" w:themeColor="accent2"/>
              </w:rPr>
            </w:pPr>
          </w:p>
        </w:tc>
      </w:tr>
      <w:tr w:rsidR="00B324DD" w:rsidRPr="00652251">
        <w:tblPrEx>
          <w:tblCellMar>
            <w:left w:w="70" w:type="dxa"/>
            <w:right w:w="70" w:type="dxa"/>
          </w:tblCellMar>
        </w:tblPrEx>
        <w:trPr>
          <w:trHeight w:val="236"/>
        </w:trPr>
        <w:tc>
          <w:tcPr>
            <w:tcW w:w="1134" w:type="dxa"/>
            <w:shd w:val="clear" w:color="auto" w:fill="auto"/>
          </w:tcPr>
          <w:p w:rsidR="00B324DD" w:rsidRPr="00183DBA" w:rsidRDefault="00B324DD" w:rsidP="00652251">
            <w:pPr>
              <w:jc w:val="center"/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</w:pPr>
            <w:r w:rsidRPr="00183DBA">
              <w:rPr>
                <w:rFonts w:asciiTheme="minorHAnsi" w:hAnsiTheme="minorHAnsi" w:cs="Gautami"/>
                <w:color w:val="C0504D" w:themeColor="accent2"/>
                <w:szCs w:val="32"/>
                <w:lang w:val="es-MX"/>
              </w:rPr>
              <w:t>05 Diciem</w:t>
            </w:r>
          </w:p>
        </w:tc>
        <w:tc>
          <w:tcPr>
            <w:tcW w:w="851" w:type="dxa"/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 w:cs="Gautami"/>
                <w:szCs w:val="32"/>
                <w:lang w:val="es-MX"/>
              </w:rPr>
            </w:pPr>
            <w:r>
              <w:rPr>
                <w:rFonts w:asciiTheme="minorHAnsi" w:hAnsiTheme="minorHAnsi" w:cs="Gautami"/>
                <w:szCs w:val="32"/>
                <w:lang w:val="es-MX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B324DD" w:rsidRPr="00467599" w:rsidRDefault="00B324DD" w:rsidP="00652251">
            <w:pPr>
              <w:jc w:val="center"/>
              <w:rPr>
                <w:rFonts w:asciiTheme="minorHAnsi" w:hAnsiTheme="minorHAnsi" w:cs="Gautami"/>
                <w:sz w:val="18"/>
                <w:szCs w:val="32"/>
                <w:lang w:val="es-MX"/>
              </w:rPr>
            </w:pPr>
          </w:p>
        </w:tc>
        <w:tc>
          <w:tcPr>
            <w:tcW w:w="4395" w:type="dxa"/>
            <w:shd w:val="clear" w:color="auto" w:fill="auto"/>
          </w:tcPr>
          <w:p w:rsidR="00B324DD" w:rsidRPr="00467599" w:rsidRDefault="00B324DD" w:rsidP="00C6696E">
            <w:pPr>
              <w:jc w:val="center"/>
              <w:rPr>
                <w:rFonts w:asciiTheme="minorHAnsi" w:hAnsiTheme="minorHAnsi" w:cs="Gautami"/>
                <w:sz w:val="22"/>
                <w:szCs w:val="32"/>
                <w:lang w:val="es-MX"/>
              </w:rPr>
            </w:pPr>
            <w:r w:rsidRPr="00467599">
              <w:rPr>
                <w:rFonts w:ascii="Times" w:eastAsiaTheme="minorHAnsi" w:hAnsi="Times" w:cs="Times"/>
                <w:color w:val="FF0000"/>
                <w:kern w:val="0"/>
                <w:sz w:val="22"/>
                <w:lang w:val="es-ES_tradnl" w:eastAsia="en-US"/>
              </w:rPr>
              <w:t>EVALUACION FINAL 1a.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</w:p>
        </w:tc>
      </w:tr>
      <w:tr w:rsidR="00B324DD" w:rsidRPr="00652251">
        <w:tblPrEx>
          <w:tblCellMar>
            <w:left w:w="70" w:type="dxa"/>
            <w:right w:w="70" w:type="dxa"/>
          </w:tblCellMar>
        </w:tblPrEx>
        <w:trPr>
          <w:trHeight w:val="213"/>
        </w:trPr>
        <w:tc>
          <w:tcPr>
            <w:tcW w:w="1134" w:type="dxa"/>
            <w:shd w:val="clear" w:color="auto" w:fill="auto"/>
          </w:tcPr>
          <w:p w:rsidR="00B324DD" w:rsidRPr="00183DBA" w:rsidRDefault="00B324DD" w:rsidP="00652251">
            <w:pPr>
              <w:jc w:val="center"/>
              <w:rPr>
                <w:rFonts w:asciiTheme="minorHAnsi" w:hAnsiTheme="minorHAnsi"/>
                <w:color w:val="C0504D" w:themeColor="accent2"/>
              </w:rPr>
            </w:pPr>
            <w:r w:rsidRPr="00183DBA">
              <w:rPr>
                <w:rFonts w:asciiTheme="minorHAnsi" w:hAnsiTheme="minorHAnsi"/>
                <w:color w:val="C0504D" w:themeColor="accent2"/>
              </w:rPr>
              <w:t>11 Diciem</w:t>
            </w:r>
          </w:p>
        </w:tc>
        <w:tc>
          <w:tcPr>
            <w:tcW w:w="851" w:type="dxa"/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14.30</w:t>
            </w:r>
          </w:p>
        </w:tc>
        <w:tc>
          <w:tcPr>
            <w:tcW w:w="850" w:type="dxa"/>
            <w:shd w:val="clear" w:color="auto" w:fill="auto"/>
          </w:tcPr>
          <w:p w:rsidR="00B324DD" w:rsidRPr="00467599" w:rsidRDefault="00B324DD" w:rsidP="00652251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B324DD" w:rsidRPr="00467599" w:rsidRDefault="00B324DD" w:rsidP="00652251">
            <w:pPr>
              <w:jc w:val="center"/>
              <w:rPr>
                <w:rFonts w:asciiTheme="minorHAnsi" w:hAnsiTheme="minorHAnsi"/>
                <w:sz w:val="22"/>
              </w:rPr>
            </w:pPr>
            <w:r w:rsidRPr="00467599">
              <w:rPr>
                <w:rFonts w:ascii="Times" w:eastAsiaTheme="minorHAnsi" w:hAnsi="Times" w:cs="Times"/>
                <w:color w:val="FF0000"/>
                <w:kern w:val="0"/>
                <w:sz w:val="22"/>
                <w:lang w:val="es-ES_tradnl" w:eastAsia="en-US"/>
              </w:rPr>
              <w:t>EXAMEN 2a.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324DD" w:rsidRPr="00652251" w:rsidRDefault="00B324DD" w:rsidP="0065225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D10CEA" w:rsidRDefault="00D10CEA"/>
    <w:p w:rsidR="008319CA" w:rsidRDefault="008319C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8319CA" w:rsidRDefault="008319C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8319CA" w:rsidRDefault="008319C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8319CA" w:rsidRDefault="008319C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8319CA" w:rsidRDefault="008319C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8319CA" w:rsidRDefault="008319C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8319CA" w:rsidRDefault="008319C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D10CEA" w:rsidRPr="0099730B" w:rsidRDefault="00D10CEA" w:rsidP="00D10CEA">
      <w:pPr>
        <w:tabs>
          <w:tab w:val="left" w:pos="0"/>
        </w:tabs>
        <w:rPr>
          <w:rFonts w:ascii="Arial" w:hAnsi="Arial"/>
          <w:color w:val="000000"/>
        </w:rPr>
      </w:pPr>
    </w:p>
    <w:p w:rsidR="005D0CEC" w:rsidRDefault="005D0CEC"/>
    <w:sectPr w:rsidR="005D0CEC" w:rsidSect="00126319">
      <w:headerReference w:type="default" r:id="rId18"/>
      <w:footerReference w:type="default" r:id="rId19"/>
      <w:pgSz w:w="12242" w:h="20163"/>
      <w:pgMar w:top="1134" w:right="794" w:bottom="1871" w:left="1134" w:header="709" w:footer="397" w:gutter="0"/>
      <w:cols w:space="708"/>
      <w:docGrid w:linePitch="360"/>
      <w:printerSettings r:id="rId2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F4D61" w:rsidRDefault="00EF4D61" w:rsidP="00D001A6">
      <w:pPr>
        <w:spacing w:line="240" w:lineRule="auto"/>
      </w:pPr>
      <w:r>
        <w:separator/>
      </w:r>
    </w:p>
  </w:endnote>
  <w:endnote w:type="continuationSeparator" w:id="1">
    <w:p w:rsidR="00EF4D61" w:rsidRDefault="00EF4D61" w:rsidP="00D00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utami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F4D61" w:rsidRDefault="00EF4D61" w:rsidP="00D661CE">
    <w:pPr>
      <w:pStyle w:val="Piedepgina"/>
      <w:jc w:val="center"/>
      <w:rPr>
        <w:i/>
        <w:sz w:val="24"/>
        <w:szCs w:val="24"/>
      </w:rPr>
    </w:pPr>
    <w:r w:rsidRPr="00D661CE">
      <w:rPr>
        <w:i/>
        <w:noProof/>
        <w:sz w:val="24"/>
        <w:szCs w:val="24"/>
        <w:lang w:val="es-ES_tradnl" w:eastAsia="es-ES_trad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2353310</wp:posOffset>
          </wp:positionH>
          <wp:positionV relativeFrom="paragraph">
            <wp:posOffset>8836025</wp:posOffset>
          </wp:positionV>
          <wp:extent cx="2774315" cy="220980"/>
          <wp:effectExtent l="19050" t="0" r="6985" b="0"/>
          <wp:wrapNone/>
          <wp:docPr id="8" name="Imagen 2" descr="Santiago ,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tiago , 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774315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61CE">
      <w:rPr>
        <w:i/>
        <w:noProof/>
        <w:sz w:val="24"/>
        <w:szCs w:val="24"/>
        <w:lang w:val="es-ES_tradnl" w:eastAsia="es-ES_trad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2353310</wp:posOffset>
          </wp:positionH>
          <wp:positionV relativeFrom="paragraph">
            <wp:posOffset>8836025</wp:posOffset>
          </wp:positionV>
          <wp:extent cx="2774315" cy="220980"/>
          <wp:effectExtent l="19050" t="0" r="6985" b="0"/>
          <wp:wrapNone/>
          <wp:docPr id="7" name="Imagen 1" descr="Santiago ,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iago , 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774315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61CE">
      <w:rPr>
        <w:i/>
        <w:sz w:val="24"/>
        <w:szCs w:val="24"/>
      </w:rPr>
      <w:t xml:space="preserve">Innovación </w:t>
    </w:r>
    <w:r w:rsidRPr="00D661CE">
      <w:rPr>
        <w:i/>
        <w:noProof/>
        <w:sz w:val="24"/>
        <w:szCs w:val="24"/>
        <w:lang w:val="es-ES_tradnl" w:eastAsia="es-ES_tradn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2353310</wp:posOffset>
          </wp:positionH>
          <wp:positionV relativeFrom="paragraph">
            <wp:posOffset>8836025</wp:posOffset>
          </wp:positionV>
          <wp:extent cx="2774315" cy="220980"/>
          <wp:effectExtent l="19050" t="19050" r="6985" b="7620"/>
          <wp:wrapNone/>
          <wp:docPr id="9" name="Imagen 3" descr="Santiago ,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ntiago , 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21572216" flipV="1">
                    <a:off x="0" y="0"/>
                    <a:ext cx="2774315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61CE">
      <w:rPr>
        <w:i/>
        <w:sz w:val="24"/>
        <w:szCs w:val="24"/>
      </w:rPr>
      <w:t xml:space="preserve"> Curricular</w:t>
    </w:r>
  </w:p>
  <w:p w:rsidR="00EF4D61" w:rsidRDefault="00EF4D61" w:rsidP="00D661CE">
    <w:pPr>
      <w:pStyle w:val="Piedepgina"/>
      <w:jc w:val="center"/>
      <w:rPr>
        <w:i/>
        <w:sz w:val="24"/>
        <w:szCs w:val="24"/>
      </w:rPr>
    </w:pPr>
    <w:r>
      <w:rPr>
        <w:i/>
        <w:sz w:val="24"/>
        <w:szCs w:val="24"/>
      </w:rPr>
      <w:t>2013</w:t>
    </w:r>
  </w:p>
  <w:p w:rsidR="00EF4D61" w:rsidRPr="00D661CE" w:rsidRDefault="00EF4D61" w:rsidP="00D661CE">
    <w:pPr>
      <w:pStyle w:val="Piedepgina"/>
      <w:jc w:val="center"/>
      <w:rPr>
        <w:i/>
        <w:sz w:val="24"/>
        <w:szCs w:val="24"/>
      </w:rPr>
    </w:pPr>
    <w:r>
      <w:rPr>
        <w:noProof/>
        <w:sz w:val="24"/>
        <w:szCs w:val="24"/>
        <w:lang w:val="es-ES_tradnl" w:eastAsia="es-ES_tradn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2353310</wp:posOffset>
          </wp:positionH>
          <wp:positionV relativeFrom="paragraph">
            <wp:posOffset>8836025</wp:posOffset>
          </wp:positionV>
          <wp:extent cx="2774315" cy="220980"/>
          <wp:effectExtent l="19050" t="19050" r="6985" b="7620"/>
          <wp:wrapNone/>
          <wp:docPr id="10" name="Imagen 4" descr="Santiago ,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ntiago , 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21572216" flipV="1">
                    <a:off x="0" y="0"/>
                    <a:ext cx="2774315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F4D61" w:rsidRDefault="00EF4D61" w:rsidP="00D001A6">
      <w:pPr>
        <w:spacing w:line="240" w:lineRule="auto"/>
      </w:pPr>
      <w:r>
        <w:separator/>
      </w:r>
    </w:p>
  </w:footnote>
  <w:footnote w:type="continuationSeparator" w:id="1">
    <w:p w:rsidR="00EF4D61" w:rsidRDefault="00EF4D61" w:rsidP="00D001A6">
      <w:pPr>
        <w:spacing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F4D61" w:rsidRPr="00D001A6" w:rsidRDefault="00EF4D61" w:rsidP="00D001A6">
    <w:pPr>
      <w:pStyle w:val="Encabezado"/>
      <w:ind w:left="7080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150495</wp:posOffset>
          </wp:positionV>
          <wp:extent cx="2276475" cy="695325"/>
          <wp:effectExtent l="19050" t="0" r="9525" b="0"/>
          <wp:wrapSquare wrapText="right"/>
          <wp:docPr id="3" name="Imagen 2" descr="logotipo facultad de#1F7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facultad de#1F778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</w:t>
    </w:r>
    <w:r>
      <w:rPr>
        <w:noProof/>
        <w:lang w:val="es-ES_tradnl" w:eastAsia="es-ES_tradnl"/>
      </w:rPr>
      <w:drawing>
        <wp:inline distT="0" distB="0" distL="0" distR="0">
          <wp:extent cx="895350" cy="719576"/>
          <wp:effectExtent l="19050" t="0" r="0" b="0"/>
          <wp:docPr id="6" name="Imagen 1" descr="C:\Users\Usuario\Desktop\logo\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\i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19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  <w:lang w:eastAsia="es-ES"/>
      </w:rPr>
      <w:t xml:space="preserve">                      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981015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1B224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CFCC7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A9C5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83"/>
    <w:multiLevelType w:val="singleLevel"/>
    <w:tmpl w:val="DB70E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1896A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D12EB4"/>
    <w:multiLevelType w:val="hybridMultilevel"/>
    <w:tmpl w:val="EA6842FA"/>
    <w:lvl w:ilvl="0" w:tplc="34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0004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001A6"/>
    <w:rsid w:val="00024A66"/>
    <w:rsid w:val="000356D0"/>
    <w:rsid w:val="00041262"/>
    <w:rsid w:val="0004762F"/>
    <w:rsid w:val="00066242"/>
    <w:rsid w:val="000926F4"/>
    <w:rsid w:val="00095AAF"/>
    <w:rsid w:val="00097CB9"/>
    <w:rsid w:val="000A2904"/>
    <w:rsid w:val="000B0D65"/>
    <w:rsid w:val="000C6202"/>
    <w:rsid w:val="000F18B5"/>
    <w:rsid w:val="00100CE6"/>
    <w:rsid w:val="00114F35"/>
    <w:rsid w:val="0012474E"/>
    <w:rsid w:val="001253ED"/>
    <w:rsid w:val="00126319"/>
    <w:rsid w:val="001345C0"/>
    <w:rsid w:val="00151446"/>
    <w:rsid w:val="00170161"/>
    <w:rsid w:val="00175889"/>
    <w:rsid w:val="00182B03"/>
    <w:rsid w:val="00183DBA"/>
    <w:rsid w:val="001D76CA"/>
    <w:rsid w:val="00200653"/>
    <w:rsid w:val="00210E52"/>
    <w:rsid w:val="00240DB2"/>
    <w:rsid w:val="00262124"/>
    <w:rsid w:val="00294DA6"/>
    <w:rsid w:val="002A5913"/>
    <w:rsid w:val="002A6922"/>
    <w:rsid w:val="002B5817"/>
    <w:rsid w:val="002C44FF"/>
    <w:rsid w:val="002D0EB7"/>
    <w:rsid w:val="002E0E50"/>
    <w:rsid w:val="002F07C8"/>
    <w:rsid w:val="002F225F"/>
    <w:rsid w:val="00307A2B"/>
    <w:rsid w:val="00321657"/>
    <w:rsid w:val="00322629"/>
    <w:rsid w:val="0032531E"/>
    <w:rsid w:val="00326A85"/>
    <w:rsid w:val="00327108"/>
    <w:rsid w:val="003310D7"/>
    <w:rsid w:val="0033389B"/>
    <w:rsid w:val="00350F88"/>
    <w:rsid w:val="00360642"/>
    <w:rsid w:val="00370B5F"/>
    <w:rsid w:val="00375FD7"/>
    <w:rsid w:val="003A3913"/>
    <w:rsid w:val="003C08B0"/>
    <w:rsid w:val="003C746B"/>
    <w:rsid w:val="003D2F35"/>
    <w:rsid w:val="003F632A"/>
    <w:rsid w:val="003F6EA3"/>
    <w:rsid w:val="00401069"/>
    <w:rsid w:val="00404D6B"/>
    <w:rsid w:val="00414EF1"/>
    <w:rsid w:val="00421BC7"/>
    <w:rsid w:val="004247ED"/>
    <w:rsid w:val="00446030"/>
    <w:rsid w:val="004562B9"/>
    <w:rsid w:val="00467599"/>
    <w:rsid w:val="004A1335"/>
    <w:rsid w:val="004A1553"/>
    <w:rsid w:val="004A757C"/>
    <w:rsid w:val="004B1676"/>
    <w:rsid w:val="004C3268"/>
    <w:rsid w:val="004C5EAD"/>
    <w:rsid w:val="004D35C5"/>
    <w:rsid w:val="004E6628"/>
    <w:rsid w:val="004F2F07"/>
    <w:rsid w:val="0050115F"/>
    <w:rsid w:val="00516594"/>
    <w:rsid w:val="0052763C"/>
    <w:rsid w:val="0053158F"/>
    <w:rsid w:val="005400A6"/>
    <w:rsid w:val="005606E6"/>
    <w:rsid w:val="0058021B"/>
    <w:rsid w:val="0058026C"/>
    <w:rsid w:val="00586F67"/>
    <w:rsid w:val="00591500"/>
    <w:rsid w:val="00592643"/>
    <w:rsid w:val="005C1BF6"/>
    <w:rsid w:val="005C30D1"/>
    <w:rsid w:val="005C5FA3"/>
    <w:rsid w:val="005D0CEC"/>
    <w:rsid w:val="005D15E8"/>
    <w:rsid w:val="005E65BF"/>
    <w:rsid w:val="005E7F40"/>
    <w:rsid w:val="005F0056"/>
    <w:rsid w:val="00604B3E"/>
    <w:rsid w:val="00611779"/>
    <w:rsid w:val="00616D8C"/>
    <w:rsid w:val="006179C2"/>
    <w:rsid w:val="00620B28"/>
    <w:rsid w:val="00626872"/>
    <w:rsid w:val="00637607"/>
    <w:rsid w:val="00645AF6"/>
    <w:rsid w:val="00652251"/>
    <w:rsid w:val="0067325F"/>
    <w:rsid w:val="006821AD"/>
    <w:rsid w:val="006831AE"/>
    <w:rsid w:val="00684B45"/>
    <w:rsid w:val="00687A13"/>
    <w:rsid w:val="006A23B6"/>
    <w:rsid w:val="006A2C4E"/>
    <w:rsid w:val="006A75D9"/>
    <w:rsid w:val="006B07E3"/>
    <w:rsid w:val="006B70FF"/>
    <w:rsid w:val="006E6F03"/>
    <w:rsid w:val="006F4B21"/>
    <w:rsid w:val="00707E8A"/>
    <w:rsid w:val="007242CC"/>
    <w:rsid w:val="00750D6D"/>
    <w:rsid w:val="007548DE"/>
    <w:rsid w:val="00760B12"/>
    <w:rsid w:val="00774696"/>
    <w:rsid w:val="00784E23"/>
    <w:rsid w:val="00787F56"/>
    <w:rsid w:val="007916BA"/>
    <w:rsid w:val="00792DE9"/>
    <w:rsid w:val="007B0788"/>
    <w:rsid w:val="007B126B"/>
    <w:rsid w:val="007D760C"/>
    <w:rsid w:val="007F4AB7"/>
    <w:rsid w:val="007F5DAA"/>
    <w:rsid w:val="00812D99"/>
    <w:rsid w:val="00822DC8"/>
    <w:rsid w:val="00824956"/>
    <w:rsid w:val="008319CA"/>
    <w:rsid w:val="00841A90"/>
    <w:rsid w:val="008811B6"/>
    <w:rsid w:val="008838F1"/>
    <w:rsid w:val="008B24DA"/>
    <w:rsid w:val="008C49A9"/>
    <w:rsid w:val="008C4E26"/>
    <w:rsid w:val="008D62F3"/>
    <w:rsid w:val="008D634B"/>
    <w:rsid w:val="008F00DE"/>
    <w:rsid w:val="009110E5"/>
    <w:rsid w:val="00925A5B"/>
    <w:rsid w:val="009333A2"/>
    <w:rsid w:val="00941371"/>
    <w:rsid w:val="00944867"/>
    <w:rsid w:val="009502D8"/>
    <w:rsid w:val="0096012A"/>
    <w:rsid w:val="009650A8"/>
    <w:rsid w:val="00975740"/>
    <w:rsid w:val="009A7C6F"/>
    <w:rsid w:val="009B528D"/>
    <w:rsid w:val="009B6F7A"/>
    <w:rsid w:val="009D593F"/>
    <w:rsid w:val="009D62F9"/>
    <w:rsid w:val="009F1F6F"/>
    <w:rsid w:val="00A01FF4"/>
    <w:rsid w:val="00A02AE2"/>
    <w:rsid w:val="00A06021"/>
    <w:rsid w:val="00A218F0"/>
    <w:rsid w:val="00A21F9E"/>
    <w:rsid w:val="00A32CE3"/>
    <w:rsid w:val="00A3521D"/>
    <w:rsid w:val="00A465F4"/>
    <w:rsid w:val="00A60F3D"/>
    <w:rsid w:val="00A6310A"/>
    <w:rsid w:val="00A648A7"/>
    <w:rsid w:val="00A64EBC"/>
    <w:rsid w:val="00A72FAA"/>
    <w:rsid w:val="00A7461F"/>
    <w:rsid w:val="00A843F2"/>
    <w:rsid w:val="00A97217"/>
    <w:rsid w:val="00AA42E1"/>
    <w:rsid w:val="00AB6585"/>
    <w:rsid w:val="00AD464B"/>
    <w:rsid w:val="00B07415"/>
    <w:rsid w:val="00B13777"/>
    <w:rsid w:val="00B15CEE"/>
    <w:rsid w:val="00B2316F"/>
    <w:rsid w:val="00B324DD"/>
    <w:rsid w:val="00B35F93"/>
    <w:rsid w:val="00B74D22"/>
    <w:rsid w:val="00B77CD3"/>
    <w:rsid w:val="00B8095F"/>
    <w:rsid w:val="00B92107"/>
    <w:rsid w:val="00B92FA7"/>
    <w:rsid w:val="00B94E0B"/>
    <w:rsid w:val="00B9706A"/>
    <w:rsid w:val="00BA1462"/>
    <w:rsid w:val="00BB130E"/>
    <w:rsid w:val="00BD3737"/>
    <w:rsid w:val="00BD56AA"/>
    <w:rsid w:val="00BE73B6"/>
    <w:rsid w:val="00C00D5E"/>
    <w:rsid w:val="00C05551"/>
    <w:rsid w:val="00C1291B"/>
    <w:rsid w:val="00C17728"/>
    <w:rsid w:val="00C36E6A"/>
    <w:rsid w:val="00C36F83"/>
    <w:rsid w:val="00C46725"/>
    <w:rsid w:val="00C55DC9"/>
    <w:rsid w:val="00C65F55"/>
    <w:rsid w:val="00C6696E"/>
    <w:rsid w:val="00C67B22"/>
    <w:rsid w:val="00C67BB0"/>
    <w:rsid w:val="00C72C84"/>
    <w:rsid w:val="00C7666F"/>
    <w:rsid w:val="00C9239A"/>
    <w:rsid w:val="00CA30C1"/>
    <w:rsid w:val="00CA3DAC"/>
    <w:rsid w:val="00CB0790"/>
    <w:rsid w:val="00CD3768"/>
    <w:rsid w:val="00CD7698"/>
    <w:rsid w:val="00CF2AD0"/>
    <w:rsid w:val="00CF5CED"/>
    <w:rsid w:val="00CF7DA1"/>
    <w:rsid w:val="00D001A6"/>
    <w:rsid w:val="00D10CEA"/>
    <w:rsid w:val="00D15377"/>
    <w:rsid w:val="00D400B5"/>
    <w:rsid w:val="00D60A1F"/>
    <w:rsid w:val="00D63433"/>
    <w:rsid w:val="00D65CE0"/>
    <w:rsid w:val="00D661CE"/>
    <w:rsid w:val="00D7278D"/>
    <w:rsid w:val="00D7436A"/>
    <w:rsid w:val="00D77242"/>
    <w:rsid w:val="00D845CB"/>
    <w:rsid w:val="00D96FF6"/>
    <w:rsid w:val="00DA0109"/>
    <w:rsid w:val="00DA66CA"/>
    <w:rsid w:val="00DD4E59"/>
    <w:rsid w:val="00DD776A"/>
    <w:rsid w:val="00DD7CAB"/>
    <w:rsid w:val="00DD7E4C"/>
    <w:rsid w:val="00DE19FF"/>
    <w:rsid w:val="00DE7665"/>
    <w:rsid w:val="00E000AC"/>
    <w:rsid w:val="00E07530"/>
    <w:rsid w:val="00E23E56"/>
    <w:rsid w:val="00E45AB0"/>
    <w:rsid w:val="00E650C5"/>
    <w:rsid w:val="00E75EF7"/>
    <w:rsid w:val="00E812F6"/>
    <w:rsid w:val="00E971A5"/>
    <w:rsid w:val="00EB5072"/>
    <w:rsid w:val="00EC2A6C"/>
    <w:rsid w:val="00EC3EA5"/>
    <w:rsid w:val="00ED3EFD"/>
    <w:rsid w:val="00EE4AD2"/>
    <w:rsid w:val="00EF4D61"/>
    <w:rsid w:val="00F0558D"/>
    <w:rsid w:val="00F1249D"/>
    <w:rsid w:val="00F30919"/>
    <w:rsid w:val="00F31838"/>
    <w:rsid w:val="00F44623"/>
    <w:rsid w:val="00F45EE7"/>
    <w:rsid w:val="00F47F38"/>
    <w:rsid w:val="00F61001"/>
    <w:rsid w:val="00F66753"/>
    <w:rsid w:val="00F8223D"/>
    <w:rsid w:val="00F863B6"/>
    <w:rsid w:val="00FA1C1D"/>
    <w:rsid w:val="00FA36B1"/>
    <w:rsid w:val="00FA6592"/>
    <w:rsid w:val="00FA67B3"/>
    <w:rsid w:val="00FB6208"/>
    <w:rsid w:val="00FD67FB"/>
    <w:rsid w:val="00FE7383"/>
    <w:rsid w:val="00FF331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E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D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5D0CEC"/>
    <w:pPr>
      <w:keepNext/>
      <w:suppressAutoHyphens w:val="0"/>
      <w:spacing w:line="240" w:lineRule="auto"/>
      <w:jc w:val="both"/>
      <w:textAlignment w:val="auto"/>
      <w:outlineLvl w:val="7"/>
    </w:pPr>
    <w:rPr>
      <w:rFonts w:ascii="Arial" w:hAnsi="Arial"/>
      <w:b/>
      <w:kern w:val="0"/>
      <w:sz w:val="24"/>
      <w:lang w:val="es-MX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01A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1A6"/>
  </w:style>
  <w:style w:type="paragraph" w:styleId="Piedepgina">
    <w:name w:val="footer"/>
    <w:basedOn w:val="Normal"/>
    <w:link w:val="PiedepginaCar"/>
    <w:uiPriority w:val="99"/>
    <w:semiHidden/>
    <w:unhideWhenUsed/>
    <w:rsid w:val="00D001A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01A6"/>
  </w:style>
  <w:style w:type="paragraph" w:styleId="Textodeglobo">
    <w:name w:val="Balloon Text"/>
    <w:basedOn w:val="Normal"/>
    <w:link w:val="TextodegloboCar"/>
    <w:uiPriority w:val="99"/>
    <w:semiHidden/>
    <w:unhideWhenUsed/>
    <w:rsid w:val="00D00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1A6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5D0CEC"/>
    <w:rPr>
      <w:rFonts w:ascii="Arial" w:eastAsia="Times New Roman" w:hAnsi="Arial" w:cs="Times New Roman"/>
      <w:b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5D0CEC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5D0CEC"/>
    <w:pPr>
      <w:suppressAutoHyphens w:val="0"/>
      <w:spacing w:line="240" w:lineRule="auto"/>
      <w:ind w:left="720"/>
      <w:contextualSpacing/>
      <w:textAlignment w:val="auto"/>
    </w:pPr>
    <w:rPr>
      <w:kern w:val="0"/>
      <w:lang w:eastAsia="es-ES"/>
    </w:rPr>
  </w:style>
  <w:style w:type="paragraph" w:styleId="Textodecuerpo">
    <w:name w:val="Body Text"/>
    <w:basedOn w:val="Normal"/>
    <w:link w:val="TextodecuerpoCar"/>
    <w:rsid w:val="005D0CEC"/>
    <w:pPr>
      <w:suppressAutoHyphens w:val="0"/>
      <w:spacing w:line="240" w:lineRule="auto"/>
      <w:jc w:val="both"/>
      <w:textAlignment w:val="auto"/>
    </w:pPr>
    <w:rPr>
      <w:rFonts w:ascii="Arial" w:hAnsi="Arial"/>
      <w:kern w:val="0"/>
      <w:lang w:val="es-ES_tradnl" w:eastAsia="es-ES"/>
    </w:rPr>
  </w:style>
  <w:style w:type="character" w:customStyle="1" w:styleId="TextodecuerpoCar">
    <w:name w:val="Texto de cuerpo Car"/>
    <w:basedOn w:val="Fuentedeprrafopredeter"/>
    <w:link w:val="Textodecuerpo"/>
    <w:rsid w:val="005D0CE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762F"/>
    <w:pPr>
      <w:ind w:left="720"/>
      <w:contextualSpacing/>
    </w:pPr>
  </w:style>
  <w:style w:type="table" w:styleId="Cuadrculamediana1-nfasis1">
    <w:name w:val="Medium Grid 1 Accent 1"/>
    <w:basedOn w:val="Tablanormal"/>
    <w:uiPriority w:val="67"/>
    <w:rsid w:val="0012474E"/>
    <w:pPr>
      <w:spacing w:after="0" w:line="240" w:lineRule="auto"/>
    </w:pPr>
    <w:rPr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anormal"/>
    <w:uiPriority w:val="62"/>
    <w:rsid w:val="005C30D1"/>
    <w:pPr>
      <w:spacing w:after="0" w:line="240" w:lineRule="auto"/>
    </w:pPr>
    <w:rPr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3F6EA3"/>
    <w:pPr>
      <w:suppressAutoHyphens w:val="0"/>
      <w:spacing w:after="100" w:line="276" w:lineRule="auto"/>
      <w:ind w:left="220"/>
      <w:textAlignment w:val="auto"/>
    </w:pPr>
    <w:rPr>
      <w:rFonts w:ascii="Calibri" w:eastAsia="Calibri" w:hAnsi="Calibri"/>
      <w:kern w:val="0"/>
      <w:szCs w:val="22"/>
      <w:lang w:val="es-ES_tradnl" w:eastAsia="en-US"/>
    </w:rPr>
  </w:style>
  <w:style w:type="paragraph" w:styleId="HTMLconformatoprevio">
    <w:name w:val="HTML Preformatted"/>
    <w:basedOn w:val="Normal"/>
    <w:link w:val="HTMLconformatoprevioCar"/>
    <w:uiPriority w:val="99"/>
    <w:rsid w:val="00035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" w:eastAsiaTheme="minorHAnsi" w:hAnsi="Courier" w:cs="Courier"/>
      <w:kern w:val="0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356D0"/>
    <w:rPr>
      <w:rFonts w:ascii="Courier" w:hAnsi="Courier" w:cs="Courier"/>
      <w:sz w:val="20"/>
      <w:szCs w:val="2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D62F3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8D62F3"/>
    <w:rPr>
      <w:color w:val="0000FF" w:themeColor="hyperlink"/>
      <w:u w:val="single"/>
    </w:rPr>
  </w:style>
  <w:style w:type="character" w:customStyle="1" w:styleId="watch-titleyt-uix-expander-head">
    <w:name w:val="watch-title  yt-uix-expander-head"/>
    <w:basedOn w:val="Fuentedeprrafopredeter"/>
    <w:rsid w:val="008D62F3"/>
  </w:style>
  <w:style w:type="character" w:styleId="Hipervnculovisitado">
    <w:name w:val="FollowedHyperlink"/>
    <w:basedOn w:val="Fuentedeprrafopredeter"/>
    <w:uiPriority w:val="99"/>
    <w:semiHidden/>
    <w:unhideWhenUsed/>
    <w:rsid w:val="008D62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7B126B"/>
  </w:style>
  <w:style w:type="character" w:styleId="Textoennegrita">
    <w:name w:val="Strong"/>
    <w:basedOn w:val="Fuentedeprrafopredeter"/>
    <w:uiPriority w:val="22"/>
    <w:rsid w:val="007B126B"/>
    <w:rPr>
      <w:b/>
    </w:rPr>
  </w:style>
  <w:style w:type="paragraph" w:styleId="NormalWeb">
    <w:name w:val="Normal (Web)"/>
    <w:basedOn w:val="Normal"/>
    <w:uiPriority w:val="99"/>
    <w:rsid w:val="00375FD7"/>
    <w:pPr>
      <w:suppressAutoHyphens w:val="0"/>
      <w:spacing w:beforeLines="1" w:afterLines="1" w:line="240" w:lineRule="auto"/>
      <w:textAlignment w:val="auto"/>
    </w:pPr>
    <w:rPr>
      <w:rFonts w:ascii="Times" w:eastAsiaTheme="minorHAnsi" w:hAnsi="Times"/>
      <w:kern w:val="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66q4q8fIG5M&amp;list=PLI1XjFOSo4gMiaMNPwsMAv65APhpDDi4B" TargetMode="External"/><Relationship Id="rId20" Type="http://schemas.openxmlformats.org/officeDocument/2006/relationships/printerSettings" Target="printerSettings/printerSettings1.bin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youtube.com/watch?v=WP8rhRwVrg0&amp;list=PLI1XjFOSo4gMJS8jAzhC_77zoRBcPCYum" TargetMode="External"/><Relationship Id="rId11" Type="http://schemas.openxmlformats.org/officeDocument/2006/relationships/hyperlink" Target="https://www.youtube.com/watch?v=eTxvvSS-Vrc" TargetMode="External"/><Relationship Id="rId12" Type="http://schemas.openxmlformats.org/officeDocument/2006/relationships/hyperlink" Target="https://www.youtube.com/playlist?list=PLh9mgdi4rNezHkcbM3s4keEidvSs_YIHH" TargetMode="External"/><Relationship Id="rId13" Type="http://schemas.openxmlformats.org/officeDocument/2006/relationships/hyperlink" Target="http://hstalks.com/main/browse_talks.php?father_id=20&amp;c=252" TargetMode="External"/><Relationship Id="rId14" Type="http://schemas.openxmlformats.org/officeDocument/2006/relationships/hyperlink" Target="https://www.youtube.com/watch?v=9sVfsNoVcL0" TargetMode="External"/><Relationship Id="rId15" Type="http://schemas.openxmlformats.org/officeDocument/2006/relationships/hyperlink" Target="evmedreview.com" TargetMode="External"/><Relationship Id="rId16" Type="http://schemas.openxmlformats.org/officeDocument/2006/relationships/hyperlink" Target="http://www.oxfordjournals.org/our_journals/emph/about.html" TargetMode="External"/><Relationship Id="rId17" Type="http://schemas.openxmlformats.org/officeDocument/2006/relationships/hyperlink" Target="http://onlinelibrary.wiley.com/journal/10.1111/(ISSN)1752-4571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cWqRRLUSmyY&amp;list=PLI1XjFOSo4gMJS8jAzhC_77zoRBcPCYu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C423-B548-F842-A3BE-43A0FE8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2672</Words>
  <Characters>15231</Characters>
  <Application>Microsoft Word 12.0.0</Application>
  <DocSecurity>0</DocSecurity>
  <Lines>126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spot</cp:lastModifiedBy>
  <cp:revision>2</cp:revision>
  <cp:lastPrinted>2014-07-11T19:29:00Z</cp:lastPrinted>
  <dcterms:created xsi:type="dcterms:W3CDTF">2014-07-11T19:33:00Z</dcterms:created>
  <dcterms:modified xsi:type="dcterms:W3CDTF">2014-07-11T19:33:00Z</dcterms:modified>
</cp:coreProperties>
</file>